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AF430" w14:textId="2EAE0F4C" w:rsidR="00AA68AB" w:rsidRPr="008E7BB7" w:rsidRDefault="002F223F" w:rsidP="00244917">
      <w:pPr>
        <w:spacing w:after="0" w:line="240" w:lineRule="auto"/>
        <w:jc w:val="center"/>
        <w:rPr>
          <w:rFonts w:ascii="Times New Roman" w:hAnsi="Times New Roman" w:cs="Times New Roman"/>
          <w:b/>
          <w:color w:val="C00000"/>
          <w:sz w:val="24"/>
          <w:szCs w:val="24"/>
          <w:lang w:val="tr-TR"/>
        </w:rPr>
      </w:pPr>
      <w:r w:rsidRPr="008E7BB7">
        <w:rPr>
          <w:rFonts w:ascii="Times New Roman" w:hAnsi="Times New Roman" w:cs="Times New Roman"/>
          <w:b/>
          <w:color w:val="C00000"/>
          <w:sz w:val="24"/>
          <w:szCs w:val="24"/>
          <w:lang w:val="tr-TR"/>
        </w:rPr>
        <w:t>202</w:t>
      </w:r>
      <w:r w:rsidR="00A7515A">
        <w:rPr>
          <w:rFonts w:ascii="Times New Roman" w:hAnsi="Times New Roman" w:cs="Times New Roman"/>
          <w:b/>
          <w:color w:val="C00000"/>
          <w:sz w:val="24"/>
          <w:szCs w:val="24"/>
          <w:lang w:val="tr-TR"/>
        </w:rPr>
        <w:t>2</w:t>
      </w:r>
      <w:r w:rsidR="007F1F49" w:rsidRPr="008E7BB7">
        <w:rPr>
          <w:rFonts w:ascii="Times New Roman" w:hAnsi="Times New Roman" w:cs="Times New Roman"/>
          <w:b/>
          <w:color w:val="C00000"/>
          <w:sz w:val="24"/>
          <w:szCs w:val="24"/>
          <w:lang w:val="tr-TR"/>
        </w:rPr>
        <w:t xml:space="preserve"> YILI</w:t>
      </w:r>
      <w:r w:rsidR="0085567D">
        <w:rPr>
          <w:rFonts w:ascii="Times New Roman" w:hAnsi="Times New Roman" w:cs="Times New Roman"/>
          <w:b/>
          <w:color w:val="C00000"/>
          <w:sz w:val="24"/>
          <w:szCs w:val="24"/>
          <w:lang w:val="tr-TR"/>
        </w:rPr>
        <w:t xml:space="preserve"> </w:t>
      </w:r>
      <w:r w:rsidR="002D7A5F">
        <w:rPr>
          <w:rFonts w:ascii="Times New Roman" w:hAnsi="Times New Roman" w:cs="Times New Roman"/>
          <w:b/>
          <w:color w:val="C00000"/>
          <w:sz w:val="24"/>
          <w:szCs w:val="24"/>
          <w:lang w:val="tr-TR"/>
        </w:rPr>
        <w:t>DÖRDÜNCÜ</w:t>
      </w:r>
      <w:r w:rsidR="00087324">
        <w:rPr>
          <w:rFonts w:ascii="Times New Roman" w:hAnsi="Times New Roman" w:cs="Times New Roman"/>
          <w:b/>
          <w:color w:val="C00000"/>
          <w:sz w:val="24"/>
          <w:szCs w:val="24"/>
          <w:lang w:val="tr-TR"/>
        </w:rPr>
        <w:t xml:space="preserve"> </w:t>
      </w:r>
      <w:r w:rsidR="00CC1EFA" w:rsidRPr="008E7BB7">
        <w:rPr>
          <w:rFonts w:ascii="Times New Roman" w:hAnsi="Times New Roman" w:cs="Times New Roman"/>
          <w:b/>
          <w:color w:val="C00000"/>
          <w:sz w:val="24"/>
          <w:szCs w:val="24"/>
          <w:lang w:val="tr-TR"/>
        </w:rPr>
        <w:t xml:space="preserve">ÜÇ </w:t>
      </w:r>
      <w:r w:rsidR="00873A82" w:rsidRPr="008E7BB7">
        <w:rPr>
          <w:rFonts w:ascii="Times New Roman" w:hAnsi="Times New Roman" w:cs="Times New Roman"/>
          <w:b/>
          <w:color w:val="C00000"/>
          <w:sz w:val="24"/>
          <w:szCs w:val="24"/>
          <w:lang w:val="tr-TR"/>
        </w:rPr>
        <w:t xml:space="preserve">AYINA İLİŞKİN </w:t>
      </w:r>
    </w:p>
    <w:p w14:paraId="6AD679B3" w14:textId="77777777" w:rsidR="00873A82" w:rsidRPr="008E7BB7" w:rsidRDefault="00873A82" w:rsidP="00244917">
      <w:pPr>
        <w:spacing w:after="0" w:line="240" w:lineRule="auto"/>
        <w:jc w:val="center"/>
        <w:rPr>
          <w:rFonts w:ascii="Times New Roman" w:hAnsi="Times New Roman" w:cs="Times New Roman"/>
          <w:b/>
          <w:color w:val="C00000"/>
          <w:sz w:val="24"/>
          <w:szCs w:val="24"/>
          <w:lang w:val="tr-TR"/>
        </w:rPr>
      </w:pPr>
      <w:r w:rsidRPr="008E7BB7">
        <w:rPr>
          <w:rFonts w:ascii="Times New Roman" w:hAnsi="Times New Roman" w:cs="Times New Roman"/>
          <w:b/>
          <w:color w:val="C00000"/>
          <w:sz w:val="24"/>
          <w:szCs w:val="24"/>
          <w:lang w:val="tr-TR"/>
        </w:rPr>
        <w:t xml:space="preserve">PİYASA GÖZETİMİ VE </w:t>
      </w:r>
      <w:r w:rsidR="0085567D">
        <w:rPr>
          <w:rFonts w:ascii="Times New Roman" w:hAnsi="Times New Roman" w:cs="Times New Roman"/>
          <w:b/>
          <w:color w:val="C00000"/>
          <w:sz w:val="24"/>
          <w:szCs w:val="24"/>
          <w:lang w:val="tr-TR"/>
        </w:rPr>
        <w:t>D</w:t>
      </w:r>
      <w:r w:rsidRPr="008E7BB7">
        <w:rPr>
          <w:rFonts w:ascii="Times New Roman" w:hAnsi="Times New Roman" w:cs="Times New Roman"/>
          <w:b/>
          <w:color w:val="C00000"/>
          <w:sz w:val="24"/>
          <w:szCs w:val="24"/>
          <w:lang w:val="tr-TR"/>
        </w:rPr>
        <w:t>ENETİMİ SONUÇLARI</w:t>
      </w:r>
    </w:p>
    <w:p w14:paraId="4107C4EF" w14:textId="77777777" w:rsidR="00390EAF" w:rsidRPr="008E7BB7" w:rsidRDefault="00390EAF" w:rsidP="00244917">
      <w:pPr>
        <w:widowControl w:val="0"/>
        <w:autoSpaceDE w:val="0"/>
        <w:autoSpaceDN w:val="0"/>
        <w:adjustRightInd w:val="0"/>
        <w:spacing w:after="0" w:line="240" w:lineRule="auto"/>
        <w:jc w:val="both"/>
        <w:rPr>
          <w:rFonts w:ascii="Times New Roman" w:hAnsi="Times New Roman" w:cs="Times New Roman"/>
          <w:b/>
          <w:color w:val="C00000"/>
          <w:sz w:val="24"/>
          <w:szCs w:val="24"/>
          <w:lang w:val="tr-TR"/>
        </w:rPr>
      </w:pPr>
    </w:p>
    <w:p w14:paraId="621AE268" w14:textId="77777777" w:rsidR="00873A82" w:rsidRPr="008E7BB7" w:rsidRDefault="00873A82" w:rsidP="00244917">
      <w:pPr>
        <w:widowControl w:val="0"/>
        <w:autoSpaceDE w:val="0"/>
        <w:autoSpaceDN w:val="0"/>
        <w:adjustRightInd w:val="0"/>
        <w:spacing w:after="0" w:line="240" w:lineRule="auto"/>
        <w:jc w:val="both"/>
        <w:rPr>
          <w:rFonts w:ascii="Times New Roman" w:hAnsi="Times New Roman" w:cs="Times New Roman"/>
          <w:sz w:val="24"/>
          <w:szCs w:val="24"/>
          <w:lang w:val="tr-TR"/>
        </w:rPr>
      </w:pPr>
      <w:r w:rsidRPr="008E7BB7">
        <w:rPr>
          <w:rFonts w:ascii="Times New Roman" w:hAnsi="Times New Roman" w:cs="Times New Roman"/>
          <w:sz w:val="24"/>
          <w:szCs w:val="24"/>
          <w:lang w:val="tr-TR"/>
        </w:rPr>
        <w:t xml:space="preserve">Temel amacı piyasaya mevzuata uygun ve güvenli ürün arz edilmesinin sağlanması olan piyasa gözetimi ve denetimi (PGD) faaliyetlerini ülkemizde 9 farklı kamu kuruluşu yürütmektedir. PGD uygulamasının temelini oluşturan kalite altyapısının kurulması ve AB teknik mevzuatının uyumlaştırılması çalışmalarında önemli rol üstlenen Bakanlığımız, ulusal düzeyde koordinatör kuruluş olarak görevlendirilmiştir. </w:t>
      </w:r>
    </w:p>
    <w:p w14:paraId="3C6CAAF7" w14:textId="77777777" w:rsidR="0011125B" w:rsidRPr="008E7BB7" w:rsidRDefault="0011125B" w:rsidP="00244917">
      <w:pPr>
        <w:widowControl w:val="0"/>
        <w:autoSpaceDE w:val="0"/>
        <w:autoSpaceDN w:val="0"/>
        <w:adjustRightInd w:val="0"/>
        <w:spacing w:after="0" w:line="240" w:lineRule="auto"/>
        <w:jc w:val="both"/>
        <w:rPr>
          <w:rFonts w:ascii="Times New Roman" w:hAnsi="Times New Roman" w:cs="Times New Roman"/>
          <w:sz w:val="24"/>
          <w:szCs w:val="24"/>
          <w:lang w:val="tr-TR"/>
        </w:rPr>
      </w:pPr>
    </w:p>
    <w:p w14:paraId="2FE790E3" w14:textId="77777777" w:rsidR="00873A82" w:rsidRPr="008E7BB7" w:rsidRDefault="003F2CE7" w:rsidP="00244917">
      <w:pPr>
        <w:spacing w:after="0" w:line="240" w:lineRule="auto"/>
        <w:jc w:val="both"/>
        <w:rPr>
          <w:rFonts w:ascii="Times New Roman" w:hAnsi="Times New Roman" w:cs="Times New Roman"/>
          <w:sz w:val="24"/>
          <w:szCs w:val="24"/>
          <w:lang w:val="tr-TR"/>
        </w:rPr>
      </w:pPr>
      <w:r w:rsidRPr="008E7BB7">
        <w:rPr>
          <w:rFonts w:ascii="Times New Roman" w:hAnsi="Times New Roman" w:cs="Times New Roman"/>
          <w:sz w:val="24"/>
          <w:szCs w:val="24"/>
          <w:lang w:val="tr-TR"/>
        </w:rPr>
        <w:t>Bakanlığımızca, söz</w:t>
      </w:r>
      <w:r w:rsidR="00873A82" w:rsidRPr="008E7BB7">
        <w:rPr>
          <w:rFonts w:ascii="Times New Roman" w:hAnsi="Times New Roman" w:cs="Times New Roman"/>
          <w:sz w:val="24"/>
          <w:szCs w:val="24"/>
          <w:lang w:val="tr-TR"/>
        </w:rPr>
        <w:t xml:space="preserve"> konusu koordinasyon görevi kapsamında, 2009 yılından bu yana her sene PGD kuruluşlarının bir önceki yıla ait denetim istatistikleri derlenerek, PGD'nin yıllar</w:t>
      </w:r>
      <w:r w:rsidR="00D077A3" w:rsidRPr="008E7BB7">
        <w:rPr>
          <w:rFonts w:ascii="Times New Roman" w:hAnsi="Times New Roman" w:cs="Times New Roman"/>
          <w:sz w:val="24"/>
          <w:szCs w:val="24"/>
          <w:lang w:val="tr-TR"/>
        </w:rPr>
        <w:t xml:space="preserve"> içindeki gelişiminin ortaya kon</w:t>
      </w:r>
      <w:r w:rsidR="00873A82" w:rsidRPr="008E7BB7">
        <w:rPr>
          <w:rFonts w:ascii="Times New Roman" w:hAnsi="Times New Roman" w:cs="Times New Roman"/>
          <w:sz w:val="24"/>
          <w:szCs w:val="24"/>
          <w:lang w:val="tr-TR"/>
        </w:rPr>
        <w:t>ulması amacıyla yıllık raporlar hazırlanmaktır.</w:t>
      </w:r>
      <w:r w:rsidR="00621E98" w:rsidRPr="008E7BB7">
        <w:rPr>
          <w:rFonts w:ascii="Times New Roman" w:hAnsi="Times New Roman" w:cs="Times New Roman"/>
          <w:sz w:val="24"/>
          <w:szCs w:val="24"/>
          <w:lang w:val="tr-TR"/>
        </w:rPr>
        <w:t xml:space="preserve"> Bununla birlikte, 2018 yılı ilk dokuz aylık döneminden başlamak üzere, PGD raporları üçer aylık ar</w:t>
      </w:r>
      <w:r w:rsidR="00214E8B" w:rsidRPr="008E7BB7">
        <w:rPr>
          <w:rFonts w:ascii="Times New Roman" w:hAnsi="Times New Roman" w:cs="Times New Roman"/>
          <w:sz w:val="24"/>
          <w:szCs w:val="24"/>
          <w:lang w:val="tr-TR"/>
        </w:rPr>
        <w:t>alıklarla yayımlanarak kamuoyu</w:t>
      </w:r>
      <w:r w:rsidR="00621E98" w:rsidRPr="008E7BB7">
        <w:rPr>
          <w:rFonts w:ascii="Times New Roman" w:hAnsi="Times New Roman" w:cs="Times New Roman"/>
          <w:sz w:val="24"/>
          <w:szCs w:val="24"/>
          <w:lang w:val="tr-TR"/>
        </w:rPr>
        <w:t xml:space="preserve"> düzenli olarak bilgilendirilmektedir. </w:t>
      </w:r>
    </w:p>
    <w:p w14:paraId="61AE0F0F" w14:textId="77777777" w:rsidR="00390EAF" w:rsidRPr="008E7BB7" w:rsidRDefault="00390EAF" w:rsidP="00244917">
      <w:pPr>
        <w:spacing w:after="0" w:line="240" w:lineRule="auto"/>
        <w:jc w:val="both"/>
        <w:rPr>
          <w:rFonts w:ascii="Times New Roman" w:hAnsi="Times New Roman" w:cs="Times New Roman"/>
          <w:b/>
          <w:color w:val="C00000"/>
          <w:sz w:val="24"/>
          <w:szCs w:val="24"/>
          <w:lang w:val="tr-TR"/>
        </w:rPr>
      </w:pPr>
    </w:p>
    <w:p w14:paraId="6D848DEF" w14:textId="77777777" w:rsidR="00873A82" w:rsidRPr="008E7BB7" w:rsidRDefault="00873A82" w:rsidP="00244917">
      <w:pPr>
        <w:spacing w:after="0" w:line="240" w:lineRule="auto"/>
        <w:jc w:val="both"/>
        <w:rPr>
          <w:rFonts w:ascii="Times New Roman" w:hAnsi="Times New Roman" w:cs="Times New Roman"/>
          <w:b/>
          <w:color w:val="C00000"/>
          <w:sz w:val="24"/>
          <w:szCs w:val="24"/>
          <w:lang w:val="tr-TR"/>
        </w:rPr>
      </w:pPr>
      <w:r w:rsidRPr="008E7BB7">
        <w:rPr>
          <w:rFonts w:ascii="Times New Roman" w:hAnsi="Times New Roman" w:cs="Times New Roman"/>
          <w:b/>
          <w:color w:val="C00000"/>
          <w:sz w:val="24"/>
          <w:szCs w:val="24"/>
          <w:lang w:val="tr-TR"/>
        </w:rPr>
        <w:t>METODOLOJİ</w:t>
      </w:r>
    </w:p>
    <w:p w14:paraId="114601B6" w14:textId="77777777" w:rsidR="0011125B" w:rsidRPr="008E7BB7" w:rsidRDefault="0011125B" w:rsidP="00244917">
      <w:pPr>
        <w:spacing w:after="0" w:line="240" w:lineRule="auto"/>
        <w:jc w:val="both"/>
        <w:rPr>
          <w:rFonts w:ascii="Times New Roman" w:hAnsi="Times New Roman" w:cs="Times New Roman"/>
          <w:b/>
          <w:color w:val="C00000"/>
          <w:sz w:val="24"/>
          <w:szCs w:val="24"/>
          <w:lang w:val="tr-TR"/>
        </w:rPr>
      </w:pPr>
    </w:p>
    <w:p w14:paraId="45BC6E92" w14:textId="3DECE211" w:rsidR="00873A82" w:rsidRPr="008E7BB7" w:rsidRDefault="00390EAF" w:rsidP="00244917">
      <w:pPr>
        <w:spacing w:after="0" w:line="240" w:lineRule="auto"/>
        <w:jc w:val="both"/>
        <w:rPr>
          <w:rFonts w:ascii="Times New Roman" w:hAnsi="Times New Roman" w:cs="Times New Roman"/>
          <w:sz w:val="24"/>
          <w:szCs w:val="24"/>
          <w:lang w:val="tr-TR"/>
        </w:rPr>
      </w:pPr>
      <w:r w:rsidRPr="008E7BB7">
        <w:rPr>
          <w:rFonts w:ascii="Times New Roman" w:hAnsi="Times New Roman" w:cs="Times New Roman"/>
          <w:sz w:val="24"/>
          <w:szCs w:val="24"/>
          <w:lang w:val="tr-TR"/>
        </w:rPr>
        <w:t>B</w:t>
      </w:r>
      <w:r w:rsidR="00002193" w:rsidRPr="008E7BB7">
        <w:rPr>
          <w:rFonts w:ascii="Times New Roman" w:hAnsi="Times New Roman" w:cs="Times New Roman"/>
          <w:sz w:val="24"/>
          <w:szCs w:val="24"/>
          <w:lang w:val="tr-TR"/>
        </w:rPr>
        <w:t>u raporda</w:t>
      </w:r>
      <w:r w:rsidR="00873A82" w:rsidRPr="008E7BB7">
        <w:rPr>
          <w:rFonts w:ascii="Times New Roman" w:hAnsi="Times New Roman" w:cs="Times New Roman"/>
          <w:sz w:val="24"/>
          <w:szCs w:val="24"/>
          <w:lang w:val="tr-TR"/>
        </w:rPr>
        <w:t xml:space="preserve">, </w:t>
      </w:r>
      <w:r w:rsidR="00F74050">
        <w:rPr>
          <w:rFonts w:ascii="Times New Roman" w:hAnsi="Times New Roman" w:cs="Times New Roman"/>
          <w:sz w:val="24"/>
          <w:szCs w:val="24"/>
          <w:lang w:val="tr-TR"/>
        </w:rPr>
        <w:t xml:space="preserve">Çevre, Şehircilik ve İklim Değişikliği Bakanlığı (ÇŞİDB), </w:t>
      </w:r>
      <w:r w:rsidR="000B516D">
        <w:rPr>
          <w:rFonts w:ascii="Times New Roman" w:hAnsi="Times New Roman" w:cs="Times New Roman"/>
          <w:sz w:val="24"/>
          <w:szCs w:val="24"/>
          <w:lang w:val="tr-TR"/>
        </w:rPr>
        <w:t>Sağlık Bakanlığı</w:t>
      </w:r>
      <w:r w:rsidR="006943F7">
        <w:rPr>
          <w:rFonts w:ascii="Times New Roman" w:hAnsi="Times New Roman" w:cs="Times New Roman"/>
          <w:sz w:val="24"/>
          <w:szCs w:val="24"/>
          <w:lang w:val="tr-TR"/>
        </w:rPr>
        <w:t xml:space="preserve"> (SB)</w:t>
      </w:r>
      <w:r w:rsidR="000B516D">
        <w:rPr>
          <w:rFonts w:ascii="Times New Roman" w:hAnsi="Times New Roman" w:cs="Times New Roman"/>
          <w:sz w:val="24"/>
          <w:szCs w:val="24"/>
          <w:lang w:val="tr-TR"/>
        </w:rPr>
        <w:t xml:space="preserve">, </w:t>
      </w:r>
      <w:r w:rsidR="00837352">
        <w:rPr>
          <w:rFonts w:ascii="Times New Roman" w:hAnsi="Times New Roman" w:cs="Times New Roman"/>
          <w:sz w:val="24"/>
          <w:szCs w:val="24"/>
          <w:lang w:val="tr-TR"/>
        </w:rPr>
        <w:t>Sanayi ve Teknoloji Bakanlığı (STB)</w:t>
      </w:r>
      <w:r w:rsidR="00D83E06">
        <w:rPr>
          <w:rFonts w:ascii="Times New Roman" w:hAnsi="Times New Roman" w:cs="Times New Roman"/>
          <w:sz w:val="24"/>
          <w:szCs w:val="24"/>
          <w:lang w:val="tr-TR"/>
        </w:rPr>
        <w:t>,</w:t>
      </w:r>
      <w:r w:rsidR="00D8004D">
        <w:rPr>
          <w:rFonts w:ascii="Times New Roman" w:hAnsi="Times New Roman" w:cs="Times New Roman"/>
          <w:sz w:val="24"/>
          <w:szCs w:val="24"/>
          <w:lang w:val="tr-TR"/>
        </w:rPr>
        <w:t xml:space="preserve"> </w:t>
      </w:r>
      <w:r w:rsidR="00753B3E" w:rsidRPr="008E7BB7">
        <w:rPr>
          <w:rFonts w:ascii="Times New Roman" w:hAnsi="Times New Roman" w:cs="Times New Roman"/>
          <w:sz w:val="24"/>
          <w:szCs w:val="24"/>
          <w:lang w:val="tr-TR"/>
        </w:rPr>
        <w:t>Tarım ve Orman Bakanlığı</w:t>
      </w:r>
      <w:r w:rsidR="008517F7" w:rsidRPr="008E7BB7">
        <w:rPr>
          <w:rFonts w:ascii="Times New Roman" w:hAnsi="Times New Roman" w:cs="Times New Roman"/>
          <w:sz w:val="24"/>
          <w:szCs w:val="24"/>
          <w:lang w:val="tr-TR"/>
        </w:rPr>
        <w:t xml:space="preserve"> (TOB)</w:t>
      </w:r>
      <w:r w:rsidR="00F74050">
        <w:rPr>
          <w:rFonts w:ascii="Times New Roman" w:hAnsi="Times New Roman" w:cs="Times New Roman"/>
          <w:sz w:val="24"/>
          <w:szCs w:val="24"/>
          <w:lang w:val="tr-TR"/>
        </w:rPr>
        <w:t xml:space="preserve"> ve Ticaret Bakanlığı (Tüketicinin Korunması ve Piyasa Gözetimi Genel Müdürlüğü (TKPGGM))</w:t>
      </w:r>
      <w:r w:rsidR="00753B3E" w:rsidRPr="008E7BB7">
        <w:rPr>
          <w:rFonts w:ascii="Times New Roman" w:hAnsi="Times New Roman" w:cs="Times New Roman"/>
          <w:sz w:val="24"/>
          <w:szCs w:val="24"/>
          <w:lang w:val="tr-TR"/>
        </w:rPr>
        <w:t xml:space="preserve"> </w:t>
      </w:r>
      <w:r w:rsidR="00873A82" w:rsidRPr="008E7BB7">
        <w:rPr>
          <w:rFonts w:ascii="Times New Roman" w:hAnsi="Times New Roman" w:cs="Times New Roman"/>
          <w:sz w:val="24"/>
          <w:szCs w:val="24"/>
          <w:lang w:val="tr-TR"/>
        </w:rPr>
        <w:t xml:space="preserve">verileri değerlendirmeye alınmıştır. </w:t>
      </w:r>
    </w:p>
    <w:p w14:paraId="68EAAD81" w14:textId="77777777" w:rsidR="0011125B" w:rsidRPr="008E7BB7" w:rsidRDefault="0011125B" w:rsidP="00244917">
      <w:pPr>
        <w:spacing w:after="0" w:line="240" w:lineRule="auto"/>
        <w:jc w:val="both"/>
        <w:rPr>
          <w:rFonts w:ascii="Times New Roman" w:hAnsi="Times New Roman" w:cs="Times New Roman"/>
          <w:sz w:val="24"/>
          <w:szCs w:val="24"/>
          <w:lang w:val="tr-TR"/>
        </w:rPr>
      </w:pPr>
    </w:p>
    <w:p w14:paraId="0E0F1F3C" w14:textId="2C5BD79C" w:rsidR="00873A82" w:rsidRPr="008E7BB7" w:rsidRDefault="00873A82" w:rsidP="00244917">
      <w:pPr>
        <w:spacing w:after="0" w:line="240" w:lineRule="auto"/>
        <w:jc w:val="both"/>
        <w:rPr>
          <w:rFonts w:ascii="Times New Roman" w:hAnsi="Times New Roman" w:cs="Times New Roman"/>
          <w:sz w:val="24"/>
          <w:szCs w:val="24"/>
          <w:lang w:val="tr-TR"/>
        </w:rPr>
      </w:pPr>
      <w:r w:rsidRPr="008E7BB7">
        <w:rPr>
          <w:rFonts w:ascii="Times New Roman" w:hAnsi="Times New Roman" w:cs="Times New Roman"/>
          <w:sz w:val="24"/>
          <w:szCs w:val="24"/>
          <w:lang w:val="tr-TR"/>
        </w:rPr>
        <w:t xml:space="preserve">Bununla birlikte, grafiklere yansıtılamayan ve genel değerlendirmeye </w:t>
      </w:r>
      <w:r w:rsidR="00390EAF" w:rsidRPr="008E7BB7">
        <w:rPr>
          <w:rFonts w:ascii="Times New Roman" w:hAnsi="Times New Roman" w:cs="Times New Roman"/>
          <w:sz w:val="24"/>
          <w:szCs w:val="24"/>
          <w:lang w:val="tr-TR"/>
        </w:rPr>
        <w:t>dâhil</w:t>
      </w:r>
      <w:r w:rsidRPr="008E7BB7">
        <w:rPr>
          <w:rFonts w:ascii="Times New Roman" w:hAnsi="Times New Roman" w:cs="Times New Roman"/>
          <w:sz w:val="24"/>
          <w:szCs w:val="24"/>
          <w:lang w:val="tr-TR"/>
        </w:rPr>
        <w:t xml:space="preserve"> edilemeyen veriler rapor içerisinde ayrıca değerlendirilmiştir.</w:t>
      </w:r>
    </w:p>
    <w:p w14:paraId="752DED74" w14:textId="77777777" w:rsidR="0011125B" w:rsidRPr="008E7BB7" w:rsidRDefault="0011125B" w:rsidP="00244917">
      <w:pPr>
        <w:spacing w:after="0" w:line="240" w:lineRule="auto"/>
        <w:jc w:val="both"/>
        <w:rPr>
          <w:rFonts w:ascii="Times New Roman" w:hAnsi="Times New Roman" w:cs="Times New Roman"/>
          <w:sz w:val="24"/>
          <w:szCs w:val="24"/>
          <w:lang w:val="tr-TR"/>
        </w:rPr>
      </w:pPr>
    </w:p>
    <w:p w14:paraId="7DFB5EDE" w14:textId="7DFEFA15" w:rsidR="00AA6201" w:rsidRPr="008E7BB7" w:rsidRDefault="00AA6201" w:rsidP="00244917">
      <w:pPr>
        <w:spacing w:after="0" w:line="240" w:lineRule="auto"/>
        <w:jc w:val="both"/>
        <w:rPr>
          <w:rFonts w:ascii="Times New Roman" w:hAnsi="Times New Roman" w:cs="Times New Roman"/>
          <w:sz w:val="24"/>
          <w:szCs w:val="24"/>
          <w:lang w:val="tr-TR"/>
        </w:rPr>
      </w:pPr>
      <w:r w:rsidRPr="008E7BB7">
        <w:rPr>
          <w:rFonts w:ascii="Times New Roman" w:hAnsi="Times New Roman" w:cs="Times New Roman"/>
          <w:sz w:val="24"/>
          <w:szCs w:val="24"/>
          <w:lang w:val="tr-TR"/>
        </w:rPr>
        <w:t>Öte yandan, söz konusu denetim verileri ilgili PGD kuruluşl</w:t>
      </w:r>
      <w:r w:rsidR="00753B3E" w:rsidRPr="008E7BB7">
        <w:rPr>
          <w:rFonts w:ascii="Times New Roman" w:hAnsi="Times New Roman" w:cs="Times New Roman"/>
          <w:sz w:val="24"/>
          <w:szCs w:val="24"/>
          <w:lang w:val="tr-TR"/>
        </w:rPr>
        <w:t>arından temin edilmiş olup, 202</w:t>
      </w:r>
      <w:r w:rsidR="00A7515A">
        <w:rPr>
          <w:rFonts w:ascii="Times New Roman" w:hAnsi="Times New Roman" w:cs="Times New Roman"/>
          <w:sz w:val="24"/>
          <w:szCs w:val="24"/>
          <w:lang w:val="tr-TR"/>
        </w:rPr>
        <w:t>2</w:t>
      </w:r>
      <w:r w:rsidR="00FB1EE5" w:rsidRPr="008E7BB7">
        <w:rPr>
          <w:rFonts w:ascii="Times New Roman" w:hAnsi="Times New Roman" w:cs="Times New Roman"/>
          <w:sz w:val="24"/>
          <w:szCs w:val="24"/>
          <w:lang w:val="tr-TR"/>
        </w:rPr>
        <w:t xml:space="preserve"> yılı </w:t>
      </w:r>
      <w:r w:rsidR="002D7A5F">
        <w:rPr>
          <w:rFonts w:ascii="Times New Roman" w:hAnsi="Times New Roman" w:cs="Times New Roman"/>
          <w:sz w:val="24"/>
          <w:szCs w:val="24"/>
          <w:lang w:val="tr-TR"/>
        </w:rPr>
        <w:t>Ekim-Kasım</w:t>
      </w:r>
      <w:r w:rsidR="003F645B">
        <w:rPr>
          <w:rFonts w:ascii="Times New Roman" w:hAnsi="Times New Roman" w:cs="Times New Roman"/>
          <w:sz w:val="24"/>
          <w:szCs w:val="24"/>
          <w:lang w:val="tr-TR"/>
        </w:rPr>
        <w:t>-</w:t>
      </w:r>
      <w:r w:rsidR="002D7A5F">
        <w:rPr>
          <w:rFonts w:ascii="Times New Roman" w:hAnsi="Times New Roman" w:cs="Times New Roman"/>
          <w:sz w:val="24"/>
          <w:szCs w:val="24"/>
          <w:lang w:val="tr-TR"/>
        </w:rPr>
        <w:t>Aralık</w:t>
      </w:r>
      <w:r w:rsidR="00655877">
        <w:rPr>
          <w:rFonts w:ascii="Times New Roman" w:hAnsi="Times New Roman" w:cs="Times New Roman"/>
          <w:sz w:val="24"/>
          <w:szCs w:val="24"/>
          <w:lang w:val="tr-TR"/>
        </w:rPr>
        <w:t xml:space="preserve"> </w:t>
      </w:r>
      <w:r w:rsidR="00DA758D" w:rsidRPr="008E7BB7">
        <w:rPr>
          <w:rFonts w:ascii="Times New Roman" w:hAnsi="Times New Roman" w:cs="Times New Roman"/>
          <w:sz w:val="24"/>
          <w:szCs w:val="24"/>
          <w:lang w:val="tr-TR"/>
        </w:rPr>
        <w:t>ay</w:t>
      </w:r>
      <w:r w:rsidR="002E778C" w:rsidRPr="008E7BB7">
        <w:rPr>
          <w:rFonts w:ascii="Times New Roman" w:hAnsi="Times New Roman" w:cs="Times New Roman"/>
          <w:sz w:val="24"/>
          <w:szCs w:val="24"/>
          <w:lang w:val="tr-TR"/>
        </w:rPr>
        <w:t>larına</w:t>
      </w:r>
      <w:r w:rsidR="00DA758D" w:rsidRPr="008E7BB7">
        <w:rPr>
          <w:rFonts w:ascii="Times New Roman" w:hAnsi="Times New Roman" w:cs="Times New Roman"/>
          <w:sz w:val="24"/>
          <w:szCs w:val="24"/>
          <w:lang w:val="tr-TR"/>
        </w:rPr>
        <w:t xml:space="preserve"> ilişkin olarak denetim, test/deney veya değerlendirme </w:t>
      </w:r>
      <w:r w:rsidRPr="008E7BB7">
        <w:rPr>
          <w:rFonts w:ascii="Times New Roman" w:hAnsi="Times New Roman" w:cs="Times New Roman"/>
          <w:sz w:val="24"/>
          <w:szCs w:val="24"/>
          <w:lang w:val="tr-TR"/>
        </w:rPr>
        <w:t xml:space="preserve">süreci devam eden ürünler bulunmaktadır. </w:t>
      </w:r>
    </w:p>
    <w:p w14:paraId="7D0C2F00" w14:textId="751076B8" w:rsidR="002F5DDE" w:rsidRDefault="002F5DDE" w:rsidP="00244917">
      <w:pPr>
        <w:pStyle w:val="GvdeMetni"/>
        <w:rPr>
          <w:rFonts w:eastAsiaTheme="minorHAnsi"/>
          <w:b/>
        </w:rPr>
      </w:pPr>
    </w:p>
    <w:p w14:paraId="39AD14CB" w14:textId="39E1F450" w:rsidR="002F5DDE" w:rsidRDefault="002F5DDE" w:rsidP="00244917">
      <w:pPr>
        <w:pStyle w:val="GvdeMetni"/>
      </w:pPr>
      <w:r w:rsidRPr="00443D86">
        <w:t>Raporda yer alan “güvensiz ürün” kavramı ile kastedilen gerçek anlamda güvensizlik arz eden (insan sağlığı, can ve mal güvenliği, hayvan ve bitki yaşam ve sağlığı ile çevrenin ve tüketicinin korunması yönünden risk arz eden) ve teknik düzenlemenin güvenlikle ilgili hükümlerine uygun olmayan, dolayısıyla piyasaya arzın yasaklanması, piyasadan toplatma, ya da imha gibi müeyyidelerin uygulanmasını gerektiren ürünlerdir. “Uygunsuz ürün” kavramı ise şekli uygunsuzluk unsurları taşıyan ürünlere işaret etmektedir.</w:t>
      </w:r>
    </w:p>
    <w:p w14:paraId="2C666267" w14:textId="77777777" w:rsidR="00C27691" w:rsidRPr="002F5DDE" w:rsidRDefault="00C27691" w:rsidP="00244917">
      <w:pPr>
        <w:pStyle w:val="GvdeMetni"/>
        <w:rPr>
          <w:rFonts w:eastAsiaTheme="minorHAnsi"/>
          <w:b/>
        </w:rPr>
      </w:pPr>
    </w:p>
    <w:p w14:paraId="16FDA108" w14:textId="77777777" w:rsidR="00390EAF" w:rsidRPr="008E7BB7" w:rsidRDefault="00390EAF" w:rsidP="00244917">
      <w:pPr>
        <w:pStyle w:val="GvdeMetni"/>
        <w:rPr>
          <w:rFonts w:eastAsiaTheme="minorHAnsi"/>
          <w:b/>
        </w:rPr>
      </w:pPr>
    </w:p>
    <w:p w14:paraId="1B177392" w14:textId="77777777" w:rsidR="00390EAF" w:rsidRPr="008E7BB7" w:rsidRDefault="00390EAF" w:rsidP="00244917">
      <w:pPr>
        <w:pStyle w:val="GvdeMetni"/>
        <w:rPr>
          <w:rFonts w:eastAsiaTheme="minorHAnsi"/>
          <w:b/>
        </w:rPr>
      </w:pPr>
    </w:p>
    <w:p w14:paraId="6DB95C56" w14:textId="77777777" w:rsidR="00390EAF" w:rsidRPr="008E7BB7" w:rsidRDefault="00390EAF" w:rsidP="00244917">
      <w:pPr>
        <w:pStyle w:val="GvdeMetni"/>
        <w:rPr>
          <w:rFonts w:eastAsiaTheme="minorHAnsi"/>
          <w:b/>
        </w:rPr>
      </w:pPr>
    </w:p>
    <w:p w14:paraId="7B184733" w14:textId="77777777" w:rsidR="00390EAF" w:rsidRPr="008E7BB7" w:rsidRDefault="00390EAF" w:rsidP="00244917">
      <w:pPr>
        <w:pStyle w:val="GvdeMetni"/>
        <w:rPr>
          <w:rFonts w:eastAsiaTheme="minorHAnsi"/>
          <w:b/>
        </w:rPr>
      </w:pPr>
    </w:p>
    <w:p w14:paraId="6D706862" w14:textId="77777777" w:rsidR="00873A82" w:rsidRDefault="00873A82" w:rsidP="00244917">
      <w:pPr>
        <w:spacing w:after="0" w:line="240" w:lineRule="auto"/>
        <w:jc w:val="both"/>
        <w:rPr>
          <w:rFonts w:ascii="Times New Roman" w:hAnsi="Times New Roman" w:cs="Times New Roman"/>
          <w:b/>
          <w:sz w:val="24"/>
          <w:szCs w:val="24"/>
          <w:lang w:val="tr-TR"/>
        </w:rPr>
      </w:pPr>
    </w:p>
    <w:p w14:paraId="6C75E3CB" w14:textId="77777777" w:rsidR="008E2DC1" w:rsidRDefault="008E2DC1" w:rsidP="00244917">
      <w:pPr>
        <w:spacing w:after="0" w:line="240" w:lineRule="auto"/>
        <w:jc w:val="both"/>
        <w:rPr>
          <w:rFonts w:ascii="Times New Roman" w:hAnsi="Times New Roman" w:cs="Times New Roman"/>
          <w:b/>
          <w:sz w:val="24"/>
          <w:szCs w:val="24"/>
          <w:lang w:val="tr-TR"/>
        </w:rPr>
      </w:pPr>
    </w:p>
    <w:p w14:paraId="3ACF2148" w14:textId="05D23633" w:rsidR="00C27691" w:rsidRPr="008E7BB7" w:rsidRDefault="00C27691" w:rsidP="00244917">
      <w:pPr>
        <w:spacing w:after="0" w:line="240" w:lineRule="auto"/>
        <w:jc w:val="both"/>
        <w:rPr>
          <w:rFonts w:ascii="Times New Roman" w:hAnsi="Times New Roman" w:cs="Times New Roman"/>
          <w:sz w:val="24"/>
          <w:szCs w:val="24"/>
          <w:lang w:val="tr-TR"/>
        </w:rPr>
        <w:sectPr w:rsidR="00C27691" w:rsidRPr="008E7BB7">
          <w:pgSz w:w="11906" w:h="16838"/>
          <w:pgMar w:top="1417" w:right="1417" w:bottom="1417" w:left="1417" w:header="708" w:footer="708" w:gutter="0"/>
          <w:cols w:space="708"/>
          <w:docGrid w:linePitch="360"/>
        </w:sectPr>
      </w:pPr>
    </w:p>
    <w:p w14:paraId="10B04D9A" w14:textId="77777777" w:rsidR="004144B7" w:rsidRDefault="004144B7" w:rsidP="00C27691">
      <w:pPr>
        <w:spacing w:after="0" w:line="240" w:lineRule="auto"/>
        <w:rPr>
          <w:rFonts w:ascii="Times New Roman" w:hAnsi="Times New Roman" w:cs="Times New Roman"/>
          <w:b/>
          <w:color w:val="C00000"/>
          <w:sz w:val="24"/>
          <w:szCs w:val="24"/>
          <w:lang w:val="tr-TR"/>
        </w:rPr>
      </w:pPr>
    </w:p>
    <w:p w14:paraId="16950E8B" w14:textId="77777777" w:rsidR="00443D86" w:rsidRDefault="00443D86" w:rsidP="00244917">
      <w:pPr>
        <w:spacing w:after="0" w:line="240" w:lineRule="auto"/>
        <w:ind w:firstLine="360"/>
        <w:rPr>
          <w:rFonts w:ascii="Times New Roman" w:hAnsi="Times New Roman" w:cs="Times New Roman"/>
          <w:b/>
          <w:color w:val="C00000"/>
          <w:sz w:val="24"/>
          <w:szCs w:val="24"/>
          <w:lang w:val="tr-TR"/>
        </w:rPr>
      </w:pPr>
    </w:p>
    <w:p w14:paraId="2C40632B" w14:textId="77777777" w:rsidR="00443D86" w:rsidRDefault="00443D86" w:rsidP="00244917">
      <w:pPr>
        <w:spacing w:after="0" w:line="240" w:lineRule="auto"/>
        <w:ind w:firstLine="360"/>
        <w:rPr>
          <w:rFonts w:ascii="Times New Roman" w:hAnsi="Times New Roman" w:cs="Times New Roman"/>
          <w:b/>
          <w:color w:val="C00000"/>
          <w:sz w:val="24"/>
          <w:szCs w:val="24"/>
          <w:lang w:val="tr-TR"/>
        </w:rPr>
      </w:pPr>
    </w:p>
    <w:p w14:paraId="71BC87FC" w14:textId="77777777" w:rsidR="00443D86" w:rsidRDefault="00443D86" w:rsidP="00244917">
      <w:pPr>
        <w:spacing w:after="0" w:line="240" w:lineRule="auto"/>
        <w:ind w:firstLine="360"/>
        <w:rPr>
          <w:rFonts w:ascii="Times New Roman" w:hAnsi="Times New Roman" w:cs="Times New Roman"/>
          <w:b/>
          <w:color w:val="C00000"/>
          <w:sz w:val="24"/>
          <w:szCs w:val="24"/>
          <w:lang w:val="tr-TR"/>
        </w:rPr>
      </w:pPr>
    </w:p>
    <w:p w14:paraId="3C2922E5" w14:textId="77777777" w:rsidR="00443D86" w:rsidRDefault="00443D86" w:rsidP="00244917">
      <w:pPr>
        <w:spacing w:after="0" w:line="240" w:lineRule="auto"/>
        <w:ind w:firstLine="360"/>
        <w:rPr>
          <w:rFonts w:ascii="Times New Roman" w:hAnsi="Times New Roman" w:cs="Times New Roman"/>
          <w:b/>
          <w:color w:val="C00000"/>
          <w:sz w:val="24"/>
          <w:szCs w:val="24"/>
          <w:lang w:val="tr-TR"/>
        </w:rPr>
      </w:pPr>
    </w:p>
    <w:p w14:paraId="704C5FDD" w14:textId="77777777" w:rsidR="00443D86" w:rsidRDefault="00443D86" w:rsidP="00244917">
      <w:pPr>
        <w:spacing w:after="0" w:line="240" w:lineRule="auto"/>
        <w:ind w:firstLine="360"/>
        <w:rPr>
          <w:rFonts w:ascii="Times New Roman" w:hAnsi="Times New Roman" w:cs="Times New Roman"/>
          <w:b/>
          <w:color w:val="C00000"/>
          <w:sz w:val="24"/>
          <w:szCs w:val="24"/>
          <w:lang w:val="tr-TR"/>
        </w:rPr>
      </w:pPr>
    </w:p>
    <w:p w14:paraId="4317A29A" w14:textId="77777777" w:rsidR="00443D86" w:rsidRDefault="00443D86" w:rsidP="00244917">
      <w:pPr>
        <w:spacing w:after="0" w:line="240" w:lineRule="auto"/>
        <w:ind w:firstLine="360"/>
        <w:rPr>
          <w:rFonts w:ascii="Times New Roman" w:hAnsi="Times New Roman" w:cs="Times New Roman"/>
          <w:b/>
          <w:color w:val="C00000"/>
          <w:sz w:val="24"/>
          <w:szCs w:val="24"/>
          <w:lang w:val="tr-TR"/>
        </w:rPr>
      </w:pPr>
    </w:p>
    <w:p w14:paraId="4AA25AC9" w14:textId="77777777" w:rsidR="00443D86" w:rsidRDefault="00443D86" w:rsidP="00244917">
      <w:pPr>
        <w:spacing w:after="0" w:line="240" w:lineRule="auto"/>
        <w:ind w:firstLine="360"/>
        <w:rPr>
          <w:rFonts w:ascii="Times New Roman" w:hAnsi="Times New Roman" w:cs="Times New Roman"/>
          <w:b/>
          <w:color w:val="C00000"/>
          <w:sz w:val="24"/>
          <w:szCs w:val="24"/>
          <w:lang w:val="tr-TR"/>
        </w:rPr>
      </w:pPr>
    </w:p>
    <w:p w14:paraId="373CA830" w14:textId="7C805451" w:rsidR="00FB5E6F" w:rsidRPr="008E7BB7" w:rsidRDefault="00C97C88" w:rsidP="00244917">
      <w:pPr>
        <w:spacing w:after="0" w:line="240" w:lineRule="auto"/>
        <w:ind w:firstLine="360"/>
        <w:rPr>
          <w:rFonts w:ascii="Times New Roman" w:hAnsi="Times New Roman" w:cs="Times New Roman"/>
          <w:b/>
          <w:color w:val="C00000"/>
          <w:sz w:val="24"/>
          <w:szCs w:val="24"/>
          <w:lang w:val="tr-TR"/>
        </w:rPr>
      </w:pPr>
      <w:r w:rsidRPr="008E7BB7">
        <w:rPr>
          <w:rFonts w:ascii="Times New Roman" w:hAnsi="Times New Roman" w:cs="Times New Roman"/>
          <w:b/>
          <w:color w:val="C00000"/>
          <w:sz w:val="24"/>
          <w:szCs w:val="24"/>
          <w:lang w:val="tr-TR"/>
        </w:rPr>
        <w:lastRenderedPageBreak/>
        <w:t>202</w:t>
      </w:r>
      <w:r w:rsidR="001E00E3">
        <w:rPr>
          <w:rFonts w:ascii="Times New Roman" w:hAnsi="Times New Roman" w:cs="Times New Roman"/>
          <w:b/>
          <w:color w:val="C00000"/>
          <w:sz w:val="24"/>
          <w:szCs w:val="24"/>
          <w:lang w:val="tr-TR"/>
        </w:rPr>
        <w:t>2</w:t>
      </w:r>
      <w:r w:rsidR="001D4DE7" w:rsidRPr="008E7BB7">
        <w:rPr>
          <w:rFonts w:ascii="Times New Roman" w:hAnsi="Times New Roman" w:cs="Times New Roman"/>
          <w:b/>
          <w:color w:val="C00000"/>
          <w:sz w:val="24"/>
          <w:szCs w:val="24"/>
          <w:lang w:val="tr-TR"/>
        </w:rPr>
        <w:t xml:space="preserve"> </w:t>
      </w:r>
      <w:r w:rsidR="00833D4E" w:rsidRPr="008E7BB7">
        <w:rPr>
          <w:rFonts w:ascii="Times New Roman" w:hAnsi="Times New Roman" w:cs="Times New Roman"/>
          <w:b/>
          <w:color w:val="C00000"/>
          <w:sz w:val="24"/>
          <w:szCs w:val="24"/>
          <w:lang w:val="tr-TR"/>
        </w:rPr>
        <w:t>YILI</w:t>
      </w:r>
      <w:r w:rsidR="00E2316C">
        <w:rPr>
          <w:rFonts w:ascii="Times New Roman" w:hAnsi="Times New Roman" w:cs="Times New Roman"/>
          <w:b/>
          <w:color w:val="C00000"/>
          <w:sz w:val="24"/>
          <w:szCs w:val="24"/>
          <w:lang w:val="tr-TR"/>
        </w:rPr>
        <w:t xml:space="preserve"> DÖRDÜNCÜ</w:t>
      </w:r>
      <w:r w:rsidR="003B5347">
        <w:rPr>
          <w:rFonts w:ascii="Times New Roman" w:hAnsi="Times New Roman" w:cs="Times New Roman"/>
          <w:b/>
          <w:color w:val="C00000"/>
          <w:sz w:val="24"/>
          <w:szCs w:val="24"/>
          <w:lang w:val="tr-TR"/>
        </w:rPr>
        <w:t xml:space="preserve"> </w:t>
      </w:r>
      <w:r w:rsidR="007C1122" w:rsidRPr="008E7BB7">
        <w:rPr>
          <w:rFonts w:ascii="Times New Roman" w:hAnsi="Times New Roman" w:cs="Times New Roman"/>
          <w:b/>
          <w:color w:val="C00000"/>
          <w:sz w:val="24"/>
          <w:szCs w:val="24"/>
          <w:lang w:val="tr-TR"/>
        </w:rPr>
        <w:t>ÜÇ</w:t>
      </w:r>
      <w:r w:rsidR="002C76BA" w:rsidRPr="008E7BB7">
        <w:rPr>
          <w:rFonts w:ascii="Times New Roman" w:hAnsi="Times New Roman" w:cs="Times New Roman"/>
          <w:b/>
          <w:color w:val="C00000"/>
          <w:sz w:val="24"/>
          <w:szCs w:val="24"/>
          <w:lang w:val="tr-TR"/>
        </w:rPr>
        <w:t xml:space="preserve"> AYINA İLİŞKİN VERİLER VE DEĞERLENDİRME</w:t>
      </w:r>
    </w:p>
    <w:p w14:paraId="2D0D1BE5" w14:textId="77777777" w:rsidR="009909A8" w:rsidRPr="008E7BB7" w:rsidRDefault="009909A8" w:rsidP="00244917">
      <w:pPr>
        <w:spacing w:after="0" w:line="240" w:lineRule="auto"/>
        <w:rPr>
          <w:rFonts w:ascii="Times New Roman" w:hAnsi="Times New Roman" w:cs="Times New Roman"/>
          <w:b/>
          <w:color w:val="C00000"/>
          <w:sz w:val="24"/>
          <w:szCs w:val="24"/>
          <w:lang w:val="tr-TR"/>
        </w:rPr>
      </w:pPr>
    </w:p>
    <w:p w14:paraId="6AF3ED97" w14:textId="77777777" w:rsidR="00122473" w:rsidRPr="008E7BB7" w:rsidRDefault="00122473" w:rsidP="00F74050">
      <w:pPr>
        <w:pStyle w:val="ListeParagraf"/>
        <w:numPr>
          <w:ilvl w:val="0"/>
          <w:numId w:val="4"/>
        </w:numPr>
        <w:spacing w:after="0" w:line="240" w:lineRule="auto"/>
        <w:rPr>
          <w:rFonts w:ascii="Times New Roman" w:hAnsi="Times New Roman" w:cs="Times New Roman"/>
          <w:b/>
          <w:color w:val="C00000"/>
          <w:sz w:val="24"/>
          <w:szCs w:val="24"/>
          <w:lang w:val="tr-TR"/>
        </w:rPr>
      </w:pPr>
      <w:r w:rsidRPr="008E7BB7">
        <w:rPr>
          <w:rFonts w:ascii="Times New Roman" w:hAnsi="Times New Roman" w:cs="Times New Roman"/>
          <w:b/>
          <w:color w:val="C00000"/>
          <w:sz w:val="24"/>
          <w:szCs w:val="24"/>
          <w:lang w:val="tr-TR"/>
        </w:rPr>
        <w:t>GENEL DEĞERLENDİRME</w:t>
      </w:r>
    </w:p>
    <w:p w14:paraId="637D7383" w14:textId="20C8648B" w:rsidR="00F74050" w:rsidRDefault="00F74050" w:rsidP="00237051">
      <w:pPr>
        <w:spacing w:after="0" w:line="240" w:lineRule="auto"/>
        <w:jc w:val="both"/>
        <w:rPr>
          <w:rFonts w:ascii="Times New Roman" w:hAnsi="Times New Roman" w:cs="Times New Roman"/>
          <w:sz w:val="24"/>
          <w:szCs w:val="24"/>
          <w:lang w:val="tr-TR"/>
        </w:rPr>
      </w:pPr>
    </w:p>
    <w:p w14:paraId="6521B8C6" w14:textId="54B8A98A" w:rsidR="00237051" w:rsidRDefault="00F360B6" w:rsidP="00237051">
      <w:pPr>
        <w:spacing w:after="0" w:line="240" w:lineRule="auto"/>
        <w:jc w:val="both"/>
        <w:rPr>
          <w:rFonts w:ascii="Times New Roman" w:hAnsi="Times New Roman" w:cs="Times New Roman"/>
          <w:sz w:val="24"/>
          <w:szCs w:val="24"/>
          <w:lang w:val="tr-TR"/>
        </w:rPr>
      </w:pPr>
      <w:r>
        <w:rPr>
          <w:noProof/>
          <w:lang w:val="tr-TR" w:eastAsia="tr-TR"/>
        </w:rPr>
        <w:drawing>
          <wp:anchor distT="0" distB="0" distL="114300" distR="114300" simplePos="0" relativeHeight="251658240" behindDoc="0" locked="0" layoutInCell="1" allowOverlap="1" wp14:anchorId="5BCB75D6" wp14:editId="3626A020">
            <wp:simplePos x="0" y="0"/>
            <wp:positionH relativeFrom="column">
              <wp:posOffset>59055</wp:posOffset>
            </wp:positionH>
            <wp:positionV relativeFrom="paragraph">
              <wp:posOffset>37465</wp:posOffset>
            </wp:positionV>
            <wp:extent cx="3067050" cy="3162300"/>
            <wp:effectExtent l="57150" t="38100" r="38100" b="38100"/>
            <wp:wrapSquare wrapText="bothSides"/>
            <wp:docPr id="2" name="Grafik 2">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237051">
        <w:rPr>
          <w:rFonts w:ascii="Times New Roman" w:hAnsi="Times New Roman" w:cs="Times New Roman"/>
          <w:sz w:val="24"/>
          <w:szCs w:val="24"/>
          <w:lang w:val="tr-TR"/>
        </w:rPr>
        <w:t xml:space="preserve">2022 </w:t>
      </w:r>
      <w:r w:rsidR="00F74050">
        <w:rPr>
          <w:rFonts w:ascii="Times New Roman" w:hAnsi="Times New Roman" w:cs="Times New Roman"/>
          <w:sz w:val="24"/>
          <w:szCs w:val="24"/>
          <w:lang w:val="tr-TR"/>
        </w:rPr>
        <w:t>y</w:t>
      </w:r>
      <w:r w:rsidR="00237051">
        <w:rPr>
          <w:rFonts w:ascii="Times New Roman" w:hAnsi="Times New Roman" w:cs="Times New Roman"/>
          <w:sz w:val="24"/>
          <w:szCs w:val="24"/>
          <w:lang w:val="tr-TR"/>
        </w:rPr>
        <w:t xml:space="preserve">ılı </w:t>
      </w:r>
      <w:r>
        <w:rPr>
          <w:rFonts w:ascii="Times New Roman" w:hAnsi="Times New Roman" w:cs="Times New Roman"/>
          <w:sz w:val="24"/>
          <w:szCs w:val="24"/>
          <w:lang w:val="tr-TR"/>
        </w:rPr>
        <w:t xml:space="preserve">dördüncü </w:t>
      </w:r>
      <w:r w:rsidR="00237051">
        <w:rPr>
          <w:rFonts w:ascii="Times New Roman" w:hAnsi="Times New Roman" w:cs="Times New Roman"/>
          <w:sz w:val="24"/>
          <w:szCs w:val="24"/>
          <w:lang w:val="tr-TR"/>
        </w:rPr>
        <w:t>üç ayında</w:t>
      </w:r>
      <w:r w:rsidR="00F74050">
        <w:rPr>
          <w:rFonts w:ascii="Times New Roman" w:hAnsi="Times New Roman" w:cs="Times New Roman"/>
          <w:sz w:val="24"/>
          <w:szCs w:val="24"/>
          <w:lang w:val="tr-TR"/>
        </w:rPr>
        <w:t xml:space="preserve"> 5</w:t>
      </w:r>
      <w:r w:rsidR="00237051">
        <w:rPr>
          <w:rFonts w:ascii="Times New Roman" w:hAnsi="Times New Roman" w:cs="Times New Roman"/>
          <w:sz w:val="24"/>
          <w:szCs w:val="24"/>
          <w:lang w:val="tr-TR"/>
        </w:rPr>
        <w:t xml:space="preserve"> PGD kuruluşu (</w:t>
      </w:r>
      <w:r w:rsidR="00A20234">
        <w:rPr>
          <w:rFonts w:ascii="Times New Roman" w:hAnsi="Times New Roman" w:cs="Times New Roman"/>
          <w:sz w:val="24"/>
          <w:szCs w:val="24"/>
          <w:lang w:val="tr-TR"/>
        </w:rPr>
        <w:t xml:space="preserve">ÇŞİDB, </w:t>
      </w:r>
      <w:r w:rsidR="00237051">
        <w:rPr>
          <w:rFonts w:ascii="Times New Roman" w:hAnsi="Times New Roman" w:cs="Times New Roman"/>
          <w:sz w:val="24"/>
          <w:szCs w:val="24"/>
          <w:lang w:val="tr-TR"/>
        </w:rPr>
        <w:t>SB, STB, TOB</w:t>
      </w:r>
      <w:r w:rsidR="00F74050">
        <w:rPr>
          <w:rFonts w:ascii="Times New Roman" w:hAnsi="Times New Roman" w:cs="Times New Roman"/>
          <w:sz w:val="24"/>
          <w:szCs w:val="24"/>
          <w:lang w:val="tr-TR"/>
        </w:rPr>
        <w:t>, TKPGGM</w:t>
      </w:r>
      <w:r w:rsidR="00237051">
        <w:rPr>
          <w:rFonts w:ascii="Times New Roman" w:hAnsi="Times New Roman" w:cs="Times New Roman"/>
          <w:sz w:val="24"/>
          <w:szCs w:val="24"/>
          <w:lang w:val="tr-TR"/>
        </w:rPr>
        <w:t xml:space="preserve">) tarafından </w:t>
      </w:r>
      <w:r>
        <w:rPr>
          <w:rFonts w:ascii="Times New Roman" w:hAnsi="Times New Roman" w:cs="Times New Roman"/>
          <w:b/>
          <w:sz w:val="24"/>
          <w:szCs w:val="24"/>
          <w:lang w:val="tr-TR"/>
        </w:rPr>
        <w:t>31.647</w:t>
      </w:r>
      <w:r w:rsidR="00A20234">
        <w:rPr>
          <w:rFonts w:ascii="Times New Roman" w:hAnsi="Times New Roman" w:cs="Times New Roman"/>
          <w:b/>
          <w:sz w:val="24"/>
          <w:szCs w:val="24"/>
          <w:lang w:val="tr-TR"/>
        </w:rPr>
        <w:t xml:space="preserve"> </w:t>
      </w:r>
      <w:r w:rsidR="00237051" w:rsidRPr="00B167D5">
        <w:rPr>
          <w:rFonts w:ascii="Times New Roman" w:hAnsi="Times New Roman" w:cs="Times New Roman"/>
          <w:sz w:val="24"/>
          <w:szCs w:val="24"/>
          <w:lang w:val="tr-TR"/>
        </w:rPr>
        <w:t>ürün partisi denetlenmiştir.</w:t>
      </w:r>
      <w:r w:rsidR="00237051">
        <w:rPr>
          <w:rFonts w:ascii="Times New Roman" w:hAnsi="Times New Roman" w:cs="Times New Roman"/>
          <w:sz w:val="24"/>
          <w:szCs w:val="24"/>
          <w:lang w:val="tr-TR"/>
        </w:rPr>
        <w:t xml:space="preserve"> Denetlenen ürünlerden </w:t>
      </w:r>
      <w:r>
        <w:rPr>
          <w:rFonts w:ascii="Times New Roman" w:hAnsi="Times New Roman" w:cs="Times New Roman"/>
          <w:sz w:val="24"/>
          <w:szCs w:val="24"/>
          <w:lang w:val="tr-TR"/>
        </w:rPr>
        <w:t xml:space="preserve">28.946 </w:t>
      </w:r>
      <w:r w:rsidR="00237051" w:rsidRPr="008E7BB7">
        <w:rPr>
          <w:rFonts w:ascii="Times New Roman" w:hAnsi="Times New Roman" w:cs="Times New Roman"/>
          <w:sz w:val="24"/>
          <w:szCs w:val="24"/>
          <w:lang w:val="tr-TR"/>
        </w:rPr>
        <w:t>parti ürün uygun bulunmuş</w:t>
      </w:r>
      <w:r w:rsidR="00237051">
        <w:rPr>
          <w:rFonts w:ascii="Times New Roman" w:hAnsi="Times New Roman" w:cs="Times New Roman"/>
          <w:sz w:val="24"/>
          <w:szCs w:val="24"/>
          <w:lang w:val="tr-TR"/>
        </w:rPr>
        <w:t xml:space="preserve"> olup, </w:t>
      </w:r>
      <w:r>
        <w:rPr>
          <w:rFonts w:ascii="Times New Roman" w:hAnsi="Times New Roman" w:cs="Times New Roman"/>
          <w:sz w:val="24"/>
          <w:szCs w:val="24"/>
          <w:lang w:val="tr-TR"/>
        </w:rPr>
        <w:t>772</w:t>
      </w:r>
      <w:r w:rsidR="00087324">
        <w:rPr>
          <w:rFonts w:ascii="Times New Roman" w:hAnsi="Times New Roman" w:cs="Times New Roman"/>
          <w:sz w:val="24"/>
          <w:szCs w:val="24"/>
          <w:lang w:val="tr-TR"/>
        </w:rPr>
        <w:t xml:space="preserve"> </w:t>
      </w:r>
      <w:r w:rsidR="00237051" w:rsidRPr="008E7BB7">
        <w:rPr>
          <w:rFonts w:ascii="Times New Roman" w:hAnsi="Times New Roman" w:cs="Times New Roman"/>
          <w:sz w:val="24"/>
          <w:szCs w:val="24"/>
          <w:lang w:val="tr-TR"/>
        </w:rPr>
        <w:t>ürün partisinin test/deney süreci devam ettiği için denetimi henüz</w:t>
      </w:r>
      <w:r w:rsidR="00237051">
        <w:rPr>
          <w:rFonts w:ascii="Times New Roman" w:hAnsi="Times New Roman" w:cs="Times New Roman"/>
          <w:sz w:val="24"/>
          <w:szCs w:val="24"/>
          <w:lang w:val="tr-TR"/>
        </w:rPr>
        <w:t xml:space="preserve"> </w:t>
      </w:r>
      <w:r w:rsidR="00237051" w:rsidRPr="008E7BB7">
        <w:rPr>
          <w:rFonts w:ascii="Times New Roman" w:hAnsi="Times New Roman" w:cs="Times New Roman"/>
          <w:sz w:val="24"/>
          <w:szCs w:val="24"/>
          <w:lang w:val="tr-TR"/>
        </w:rPr>
        <w:t xml:space="preserve">sonuçlandırılamamıştır. </w:t>
      </w:r>
    </w:p>
    <w:p w14:paraId="2D3EE6C8" w14:textId="28A624B3" w:rsidR="00237051" w:rsidRPr="008E7BB7" w:rsidRDefault="00237051" w:rsidP="00237051">
      <w:pPr>
        <w:spacing w:after="0" w:line="240" w:lineRule="auto"/>
        <w:jc w:val="both"/>
        <w:rPr>
          <w:rFonts w:ascii="Times New Roman" w:hAnsi="Times New Roman" w:cs="Times New Roman"/>
          <w:sz w:val="24"/>
          <w:szCs w:val="24"/>
          <w:lang w:val="tr-TR"/>
        </w:rPr>
      </w:pPr>
    </w:p>
    <w:p w14:paraId="107BEFA4" w14:textId="5D7C56A2" w:rsidR="00C36A91" w:rsidRDefault="00B84152" w:rsidP="00237051">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2021 yılı </w:t>
      </w:r>
      <w:r w:rsidR="00F360B6">
        <w:rPr>
          <w:rFonts w:ascii="Times New Roman" w:hAnsi="Times New Roman" w:cs="Times New Roman"/>
          <w:sz w:val="24"/>
          <w:szCs w:val="24"/>
          <w:lang w:val="tr-TR"/>
        </w:rPr>
        <w:t xml:space="preserve">dördüncü </w:t>
      </w:r>
      <w:r>
        <w:rPr>
          <w:rFonts w:ascii="Times New Roman" w:hAnsi="Times New Roman" w:cs="Times New Roman"/>
          <w:sz w:val="24"/>
          <w:szCs w:val="24"/>
          <w:lang w:val="tr-TR"/>
        </w:rPr>
        <w:t>üç ayı</w:t>
      </w:r>
      <w:r w:rsidR="00237051">
        <w:rPr>
          <w:rFonts w:ascii="Times New Roman" w:hAnsi="Times New Roman" w:cs="Times New Roman"/>
          <w:sz w:val="24"/>
          <w:szCs w:val="24"/>
          <w:lang w:val="tr-TR"/>
        </w:rPr>
        <w:t xml:space="preserve"> ile karşılaştır</w:t>
      </w:r>
      <w:r w:rsidR="004144B7">
        <w:rPr>
          <w:rFonts w:ascii="Times New Roman" w:hAnsi="Times New Roman" w:cs="Times New Roman"/>
          <w:sz w:val="24"/>
          <w:szCs w:val="24"/>
          <w:lang w:val="tr-TR"/>
        </w:rPr>
        <w:t>ıldığın</w:t>
      </w:r>
      <w:r w:rsidR="00237051">
        <w:rPr>
          <w:rFonts w:ascii="Times New Roman" w:hAnsi="Times New Roman" w:cs="Times New Roman"/>
          <w:sz w:val="24"/>
          <w:szCs w:val="24"/>
          <w:lang w:val="tr-TR"/>
        </w:rPr>
        <w:t>da, aynı dönemde 5</w:t>
      </w:r>
      <w:r>
        <w:rPr>
          <w:rFonts w:ascii="Times New Roman" w:hAnsi="Times New Roman" w:cs="Times New Roman"/>
          <w:sz w:val="24"/>
          <w:szCs w:val="24"/>
          <w:lang w:val="tr-TR"/>
        </w:rPr>
        <w:t xml:space="preserve"> </w:t>
      </w:r>
      <w:r w:rsidR="00B167D5">
        <w:rPr>
          <w:rFonts w:ascii="Times New Roman" w:hAnsi="Times New Roman" w:cs="Times New Roman"/>
          <w:sz w:val="24"/>
          <w:szCs w:val="24"/>
          <w:lang w:val="tr-TR"/>
        </w:rPr>
        <w:t xml:space="preserve">PGD kuruluşu </w:t>
      </w:r>
      <w:r w:rsidR="00B167D5" w:rsidRPr="004144B7">
        <w:rPr>
          <w:rFonts w:ascii="Times New Roman" w:hAnsi="Times New Roman" w:cs="Times New Roman"/>
          <w:sz w:val="24"/>
          <w:szCs w:val="24"/>
          <w:lang w:val="tr-TR"/>
        </w:rPr>
        <w:t>(</w:t>
      </w:r>
      <w:r w:rsidR="00A20234">
        <w:rPr>
          <w:rFonts w:ascii="Times New Roman" w:hAnsi="Times New Roman" w:cs="Times New Roman"/>
          <w:sz w:val="24"/>
          <w:szCs w:val="24"/>
          <w:lang w:val="tr-TR"/>
        </w:rPr>
        <w:t xml:space="preserve">Çalışma ve Sosyal Güvenlik Bakanlığı, </w:t>
      </w:r>
      <w:r w:rsidR="00B167D5" w:rsidRPr="004144B7">
        <w:rPr>
          <w:rFonts w:ascii="Times New Roman" w:hAnsi="Times New Roman" w:cs="Times New Roman"/>
          <w:sz w:val="24"/>
          <w:szCs w:val="24"/>
          <w:lang w:val="tr-TR"/>
        </w:rPr>
        <w:t xml:space="preserve">SB, </w:t>
      </w:r>
      <w:r w:rsidR="00F360B6">
        <w:rPr>
          <w:rFonts w:ascii="Times New Roman" w:hAnsi="Times New Roman" w:cs="Times New Roman"/>
          <w:sz w:val="24"/>
          <w:szCs w:val="24"/>
          <w:lang w:val="tr-TR"/>
        </w:rPr>
        <w:t xml:space="preserve">STB, </w:t>
      </w:r>
      <w:r w:rsidR="00B167D5" w:rsidRPr="004144B7">
        <w:rPr>
          <w:rFonts w:ascii="Times New Roman" w:hAnsi="Times New Roman" w:cs="Times New Roman"/>
          <w:sz w:val="24"/>
          <w:szCs w:val="24"/>
          <w:lang w:val="tr-TR"/>
        </w:rPr>
        <w:t xml:space="preserve">TOB, </w:t>
      </w:r>
      <w:r w:rsidR="00A20234">
        <w:rPr>
          <w:rFonts w:ascii="Times New Roman" w:hAnsi="Times New Roman" w:cs="Times New Roman"/>
          <w:sz w:val="24"/>
          <w:szCs w:val="24"/>
          <w:lang w:val="tr-TR"/>
        </w:rPr>
        <w:t>TKPGGM</w:t>
      </w:r>
      <w:r w:rsidR="00087324">
        <w:rPr>
          <w:rFonts w:ascii="Times New Roman" w:hAnsi="Times New Roman" w:cs="Times New Roman"/>
          <w:sz w:val="24"/>
          <w:szCs w:val="24"/>
          <w:lang w:val="tr-TR"/>
        </w:rPr>
        <w:t>)</w:t>
      </w:r>
      <w:r w:rsidR="00A20234">
        <w:rPr>
          <w:rFonts w:ascii="Times New Roman" w:hAnsi="Times New Roman" w:cs="Times New Roman"/>
          <w:sz w:val="24"/>
          <w:szCs w:val="24"/>
          <w:lang w:val="tr-TR"/>
        </w:rPr>
        <w:t xml:space="preserve"> </w:t>
      </w:r>
      <w:r w:rsidR="00B167D5">
        <w:rPr>
          <w:rFonts w:ascii="Times New Roman" w:hAnsi="Times New Roman" w:cs="Times New Roman"/>
          <w:sz w:val="24"/>
          <w:szCs w:val="24"/>
          <w:lang w:val="tr-TR"/>
        </w:rPr>
        <w:t xml:space="preserve">tarafından </w:t>
      </w:r>
      <w:r>
        <w:rPr>
          <w:rFonts w:ascii="Times New Roman" w:hAnsi="Times New Roman" w:cs="Times New Roman"/>
          <w:sz w:val="24"/>
          <w:szCs w:val="24"/>
          <w:lang w:val="tr-TR"/>
        </w:rPr>
        <w:t>denetlenen toplam ürün partisi sayısı</w:t>
      </w:r>
      <w:r w:rsidR="00C36A91">
        <w:rPr>
          <w:rFonts w:ascii="Times New Roman" w:hAnsi="Times New Roman" w:cs="Times New Roman"/>
          <w:sz w:val="24"/>
          <w:szCs w:val="24"/>
          <w:lang w:val="tr-TR"/>
        </w:rPr>
        <w:t>nın</w:t>
      </w:r>
      <w:r>
        <w:rPr>
          <w:rFonts w:ascii="Times New Roman" w:hAnsi="Times New Roman" w:cs="Times New Roman"/>
          <w:sz w:val="24"/>
          <w:szCs w:val="24"/>
          <w:lang w:val="tr-TR"/>
        </w:rPr>
        <w:t xml:space="preserve"> </w:t>
      </w:r>
      <w:r w:rsidR="00F360B6">
        <w:rPr>
          <w:rFonts w:ascii="Times New Roman" w:hAnsi="Times New Roman" w:cs="Times New Roman"/>
          <w:sz w:val="24"/>
          <w:szCs w:val="24"/>
          <w:lang w:val="tr-TR"/>
        </w:rPr>
        <w:t xml:space="preserve">45.663 </w:t>
      </w:r>
      <w:r w:rsidR="00C36A91">
        <w:rPr>
          <w:rFonts w:ascii="Times New Roman" w:hAnsi="Times New Roman" w:cs="Times New Roman"/>
          <w:sz w:val="24"/>
          <w:szCs w:val="24"/>
          <w:lang w:val="tr-TR"/>
        </w:rPr>
        <w:t>olarak gerçekleştiği görülmektedir.</w:t>
      </w:r>
    </w:p>
    <w:p w14:paraId="40DCE8A8" w14:textId="77777777" w:rsidR="00C36A91" w:rsidRDefault="00C36A91" w:rsidP="00237051">
      <w:pPr>
        <w:spacing w:after="0" w:line="240" w:lineRule="auto"/>
        <w:jc w:val="both"/>
        <w:rPr>
          <w:rFonts w:ascii="Times New Roman" w:hAnsi="Times New Roman" w:cs="Times New Roman"/>
          <w:sz w:val="24"/>
          <w:szCs w:val="24"/>
          <w:lang w:val="tr-TR"/>
        </w:rPr>
      </w:pPr>
    </w:p>
    <w:p w14:paraId="786AFF4D" w14:textId="14D67B3C" w:rsidR="00443D86" w:rsidRDefault="00C36A91" w:rsidP="00244917">
      <w:pPr>
        <w:spacing w:after="0" w:line="240" w:lineRule="auto"/>
        <w:jc w:val="both"/>
        <w:rPr>
          <w:rFonts w:ascii="Times New Roman" w:hAnsi="Times New Roman" w:cs="Times New Roman"/>
          <w:sz w:val="24"/>
          <w:szCs w:val="24"/>
          <w:lang w:val="tr-TR"/>
        </w:rPr>
      </w:pPr>
      <w:r w:rsidRPr="003A6399">
        <w:rPr>
          <w:rFonts w:ascii="Times New Roman" w:hAnsi="Times New Roman" w:cs="Times New Roman"/>
          <w:sz w:val="24"/>
          <w:szCs w:val="24"/>
          <w:lang w:val="tr-TR"/>
        </w:rPr>
        <w:t xml:space="preserve">2022 yılı </w:t>
      </w:r>
      <w:r w:rsidR="00F360B6" w:rsidRPr="003A6399">
        <w:rPr>
          <w:rFonts w:ascii="Times New Roman" w:hAnsi="Times New Roman" w:cs="Times New Roman"/>
          <w:sz w:val="24"/>
          <w:szCs w:val="24"/>
          <w:lang w:val="tr-TR"/>
        </w:rPr>
        <w:t xml:space="preserve">dördüncü </w:t>
      </w:r>
      <w:r w:rsidRPr="003A6399">
        <w:rPr>
          <w:rFonts w:ascii="Times New Roman" w:hAnsi="Times New Roman" w:cs="Times New Roman"/>
          <w:sz w:val="24"/>
          <w:szCs w:val="24"/>
          <w:lang w:val="tr-TR"/>
        </w:rPr>
        <w:t>üç ayındaki</w:t>
      </w:r>
      <w:r w:rsidR="00F97DCB" w:rsidRPr="003A6399">
        <w:rPr>
          <w:rFonts w:ascii="Times New Roman" w:hAnsi="Times New Roman" w:cs="Times New Roman"/>
          <w:sz w:val="24"/>
          <w:szCs w:val="24"/>
          <w:lang w:val="tr-TR"/>
        </w:rPr>
        <w:t xml:space="preserve"> geçen yıl aynı döneme kıyasla yaşanan bu </w:t>
      </w:r>
      <w:r w:rsidR="00F360B6" w:rsidRPr="003A6399">
        <w:rPr>
          <w:rFonts w:ascii="Times New Roman" w:hAnsi="Times New Roman" w:cs="Times New Roman"/>
          <w:sz w:val="24"/>
          <w:szCs w:val="24"/>
          <w:lang w:val="tr-TR"/>
        </w:rPr>
        <w:t xml:space="preserve">azalışın </w:t>
      </w:r>
      <w:r w:rsidR="00D018F2" w:rsidRPr="003A6399">
        <w:rPr>
          <w:rFonts w:ascii="Times New Roman" w:hAnsi="Times New Roman" w:cs="Times New Roman"/>
          <w:sz w:val="24"/>
          <w:szCs w:val="24"/>
          <w:lang w:val="tr-TR"/>
        </w:rPr>
        <w:t>nedeninin</w:t>
      </w:r>
      <w:r w:rsidR="007B089A" w:rsidRPr="003A6399">
        <w:rPr>
          <w:rFonts w:ascii="Times New Roman" w:hAnsi="Times New Roman" w:cs="Times New Roman"/>
          <w:sz w:val="24"/>
          <w:szCs w:val="24"/>
          <w:lang w:val="tr-TR"/>
        </w:rPr>
        <w:t xml:space="preserve"> </w:t>
      </w:r>
      <w:r w:rsidR="003A6399" w:rsidRPr="003A6399">
        <w:rPr>
          <w:rFonts w:ascii="Times New Roman" w:hAnsi="Times New Roman" w:cs="Times New Roman"/>
          <w:sz w:val="24"/>
          <w:szCs w:val="24"/>
          <w:lang w:val="tr-TR"/>
        </w:rPr>
        <w:t>veri sağlayan kurumlar arasındaki farklılık olduğu</w:t>
      </w:r>
      <w:r w:rsidR="00297CC3" w:rsidRPr="003A6399">
        <w:rPr>
          <w:rFonts w:ascii="Times New Roman" w:hAnsi="Times New Roman" w:cs="Times New Roman"/>
          <w:sz w:val="24"/>
          <w:szCs w:val="24"/>
          <w:lang w:val="tr-TR"/>
        </w:rPr>
        <w:t xml:space="preserve"> değerlendirilmektedir.</w:t>
      </w:r>
      <w:r w:rsidR="007B089A" w:rsidRPr="003A6399">
        <w:rPr>
          <w:rFonts w:ascii="Times New Roman" w:hAnsi="Times New Roman" w:cs="Times New Roman"/>
          <w:sz w:val="24"/>
          <w:szCs w:val="24"/>
          <w:lang w:val="tr-TR"/>
        </w:rPr>
        <w:t xml:space="preserve"> </w:t>
      </w:r>
    </w:p>
    <w:p w14:paraId="0E86FF2D" w14:textId="77777777" w:rsidR="00443D86" w:rsidRDefault="00443D86" w:rsidP="00244917">
      <w:pPr>
        <w:spacing w:after="0" w:line="240" w:lineRule="auto"/>
        <w:jc w:val="both"/>
        <w:rPr>
          <w:rFonts w:ascii="Times New Roman" w:hAnsi="Times New Roman" w:cs="Times New Roman"/>
          <w:sz w:val="24"/>
          <w:szCs w:val="24"/>
          <w:lang w:val="tr-TR"/>
        </w:rPr>
      </w:pPr>
    </w:p>
    <w:p w14:paraId="24FCC105" w14:textId="630FFD33" w:rsidR="00A8058C" w:rsidRPr="008E7BB7" w:rsidRDefault="00A8058C" w:rsidP="00244917">
      <w:pPr>
        <w:spacing w:after="0" w:line="240" w:lineRule="auto"/>
        <w:jc w:val="both"/>
        <w:rPr>
          <w:noProof/>
          <w:lang w:val="tr-TR" w:eastAsia="tr-TR"/>
        </w:rPr>
      </w:pPr>
    </w:p>
    <w:p w14:paraId="7FE84AA8" w14:textId="1C911017" w:rsidR="002F5DDE" w:rsidRDefault="00C0532B" w:rsidP="002F5DDE">
      <w:pPr>
        <w:spacing w:after="0" w:line="240" w:lineRule="auto"/>
        <w:jc w:val="both"/>
        <w:rPr>
          <w:rFonts w:ascii="Times New Roman" w:hAnsi="Times New Roman" w:cs="Times New Roman"/>
          <w:sz w:val="24"/>
          <w:szCs w:val="24"/>
          <w:lang w:val="tr-TR"/>
        </w:rPr>
      </w:pPr>
      <w:r>
        <w:rPr>
          <w:noProof/>
          <w:lang w:val="tr-TR" w:eastAsia="tr-TR"/>
        </w:rPr>
        <w:drawing>
          <wp:inline distT="0" distB="0" distL="0" distR="0" wp14:anchorId="0422FBAE" wp14:editId="625461FF">
            <wp:extent cx="5791200" cy="3571875"/>
            <wp:effectExtent l="0" t="0" r="0" b="9525"/>
            <wp:docPr id="3" name="Grafik 3">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BBE7FC2" w14:textId="77777777" w:rsidR="0032549E" w:rsidRDefault="0032549E" w:rsidP="002F5DDE">
      <w:pPr>
        <w:spacing w:after="0" w:line="240" w:lineRule="auto"/>
        <w:jc w:val="both"/>
        <w:rPr>
          <w:rFonts w:ascii="Times New Roman" w:hAnsi="Times New Roman" w:cs="Times New Roman"/>
          <w:sz w:val="24"/>
          <w:szCs w:val="24"/>
          <w:lang w:val="tr-TR"/>
        </w:rPr>
      </w:pPr>
    </w:p>
    <w:p w14:paraId="167AC8D0" w14:textId="6D76C8D7" w:rsidR="002F5DDE" w:rsidRPr="008E7BB7" w:rsidRDefault="002F5DDE" w:rsidP="002F5DDE">
      <w:pPr>
        <w:spacing w:after="0" w:line="240" w:lineRule="auto"/>
        <w:jc w:val="both"/>
        <w:rPr>
          <w:rFonts w:ascii="Times New Roman" w:hAnsi="Times New Roman" w:cs="Times New Roman"/>
          <w:sz w:val="24"/>
          <w:szCs w:val="24"/>
          <w:lang w:val="tr-TR"/>
        </w:rPr>
      </w:pPr>
      <w:r w:rsidRPr="008E7BB7">
        <w:rPr>
          <w:rFonts w:ascii="Times New Roman" w:hAnsi="Times New Roman" w:cs="Times New Roman"/>
          <w:sz w:val="24"/>
          <w:szCs w:val="24"/>
          <w:lang w:val="tr-TR"/>
        </w:rPr>
        <w:t xml:space="preserve">PGD kuruluşlarınca denetlenen toplam </w:t>
      </w:r>
      <w:r w:rsidR="00C0532B">
        <w:rPr>
          <w:rFonts w:ascii="Times New Roman" w:hAnsi="Times New Roman" w:cs="Times New Roman"/>
          <w:sz w:val="24"/>
          <w:szCs w:val="24"/>
          <w:lang w:val="tr-TR"/>
        </w:rPr>
        <w:t>31.647</w:t>
      </w:r>
      <w:r w:rsidR="005D0050">
        <w:rPr>
          <w:rFonts w:ascii="Times New Roman" w:hAnsi="Times New Roman" w:cs="Times New Roman"/>
          <w:sz w:val="24"/>
          <w:szCs w:val="24"/>
          <w:lang w:val="tr-TR"/>
        </w:rPr>
        <w:t xml:space="preserve"> </w:t>
      </w:r>
      <w:r w:rsidRPr="008E7BB7">
        <w:rPr>
          <w:rFonts w:ascii="Times New Roman" w:hAnsi="Times New Roman" w:cs="Times New Roman"/>
          <w:sz w:val="24"/>
          <w:szCs w:val="24"/>
          <w:lang w:val="tr-TR"/>
        </w:rPr>
        <w:t>ürün parti</w:t>
      </w:r>
      <w:r>
        <w:rPr>
          <w:rFonts w:ascii="Times New Roman" w:hAnsi="Times New Roman" w:cs="Times New Roman"/>
          <w:sz w:val="24"/>
          <w:szCs w:val="24"/>
          <w:lang w:val="tr-TR"/>
        </w:rPr>
        <w:t>si</w:t>
      </w:r>
      <w:r w:rsidRPr="008E7BB7">
        <w:rPr>
          <w:rFonts w:ascii="Times New Roman" w:hAnsi="Times New Roman" w:cs="Times New Roman"/>
          <w:sz w:val="24"/>
          <w:szCs w:val="24"/>
          <w:lang w:val="tr-TR"/>
        </w:rPr>
        <w:t xml:space="preserve"> içerisinde </w:t>
      </w:r>
      <w:r w:rsidR="00C0532B">
        <w:rPr>
          <w:rFonts w:ascii="Times New Roman" w:hAnsi="Times New Roman" w:cs="Times New Roman"/>
          <w:sz w:val="24"/>
          <w:szCs w:val="24"/>
          <w:lang w:val="tr-TR"/>
        </w:rPr>
        <w:t>97</w:t>
      </w:r>
      <w:r w:rsidR="005D0050">
        <w:rPr>
          <w:rFonts w:ascii="Times New Roman" w:hAnsi="Times New Roman" w:cs="Times New Roman"/>
          <w:sz w:val="24"/>
          <w:szCs w:val="24"/>
          <w:lang w:val="tr-TR"/>
        </w:rPr>
        <w:t xml:space="preserve"> </w:t>
      </w:r>
      <w:r w:rsidRPr="008E7BB7">
        <w:rPr>
          <w:rFonts w:ascii="Times New Roman" w:hAnsi="Times New Roman" w:cs="Times New Roman"/>
          <w:sz w:val="24"/>
          <w:szCs w:val="24"/>
          <w:lang w:val="tr-TR"/>
        </w:rPr>
        <w:t xml:space="preserve">parti ürün güvensiz ve </w:t>
      </w:r>
      <w:r w:rsidR="00C0532B">
        <w:rPr>
          <w:rFonts w:ascii="Times New Roman" w:hAnsi="Times New Roman" w:cs="Times New Roman"/>
          <w:sz w:val="24"/>
          <w:szCs w:val="24"/>
          <w:lang w:val="tr-TR"/>
        </w:rPr>
        <w:t>1.832</w:t>
      </w:r>
      <w:r w:rsidR="00297CC3">
        <w:rPr>
          <w:rFonts w:ascii="Times New Roman" w:hAnsi="Times New Roman" w:cs="Times New Roman"/>
          <w:sz w:val="24"/>
          <w:szCs w:val="24"/>
          <w:lang w:val="tr-TR"/>
        </w:rPr>
        <w:t xml:space="preserve"> </w:t>
      </w:r>
      <w:r w:rsidRPr="008E7BB7">
        <w:rPr>
          <w:rFonts w:ascii="Times New Roman" w:hAnsi="Times New Roman" w:cs="Times New Roman"/>
          <w:sz w:val="24"/>
          <w:szCs w:val="24"/>
          <w:lang w:val="tr-TR"/>
        </w:rPr>
        <w:t xml:space="preserve">parti ürün uygunsuz olarak tespit edilmiştir. Denetlenen ürünlerde uygunsuz bulunan ürün partilerinin oranı </w:t>
      </w:r>
      <w:r w:rsidR="00237533">
        <w:rPr>
          <w:rFonts w:ascii="Times New Roman" w:hAnsi="Times New Roman" w:cs="Times New Roman"/>
          <w:sz w:val="24"/>
          <w:szCs w:val="24"/>
          <w:lang w:val="tr-TR"/>
        </w:rPr>
        <w:t>%</w:t>
      </w:r>
      <w:r w:rsidR="00EE133D">
        <w:rPr>
          <w:rFonts w:ascii="Times New Roman" w:hAnsi="Times New Roman" w:cs="Times New Roman"/>
          <w:sz w:val="24"/>
          <w:szCs w:val="24"/>
          <w:lang w:val="tr-TR"/>
        </w:rPr>
        <w:t>5,</w:t>
      </w:r>
      <w:r w:rsidR="00E35C9B">
        <w:rPr>
          <w:rFonts w:ascii="Times New Roman" w:hAnsi="Times New Roman" w:cs="Times New Roman"/>
          <w:sz w:val="24"/>
          <w:szCs w:val="24"/>
          <w:lang w:val="tr-TR"/>
        </w:rPr>
        <w:t>7</w:t>
      </w:r>
      <w:r w:rsidR="007B089A">
        <w:rPr>
          <w:rFonts w:ascii="Times New Roman" w:hAnsi="Times New Roman" w:cs="Times New Roman"/>
          <w:sz w:val="24"/>
          <w:szCs w:val="24"/>
          <w:lang w:val="tr-TR"/>
        </w:rPr>
        <w:t>8</w:t>
      </w:r>
      <w:r w:rsidR="00D25489">
        <w:rPr>
          <w:rFonts w:ascii="Times New Roman" w:hAnsi="Times New Roman" w:cs="Times New Roman"/>
          <w:sz w:val="24"/>
          <w:szCs w:val="24"/>
          <w:lang w:val="tr-TR"/>
        </w:rPr>
        <w:t xml:space="preserve"> </w:t>
      </w:r>
      <w:r w:rsidRPr="008E7BB7">
        <w:rPr>
          <w:rFonts w:ascii="Times New Roman" w:hAnsi="Times New Roman" w:cs="Times New Roman"/>
          <w:sz w:val="24"/>
          <w:szCs w:val="24"/>
          <w:lang w:val="tr-TR"/>
        </w:rPr>
        <w:t xml:space="preserve">iken </w:t>
      </w:r>
      <w:r w:rsidRPr="008E7BB7">
        <w:rPr>
          <w:rFonts w:ascii="Times New Roman" w:hAnsi="Times New Roman" w:cs="Times New Roman"/>
          <w:b/>
          <w:sz w:val="24"/>
          <w:szCs w:val="24"/>
          <w:lang w:val="tr-TR"/>
        </w:rPr>
        <w:t xml:space="preserve">güvensiz bulunan ürün partilerinin toplam oranı </w:t>
      </w:r>
      <w:r w:rsidR="00237533" w:rsidRPr="00E35C9B">
        <w:rPr>
          <w:rFonts w:ascii="Times New Roman" w:hAnsi="Times New Roman" w:cs="Times New Roman"/>
          <w:b/>
          <w:sz w:val="24"/>
          <w:szCs w:val="24"/>
          <w:lang w:val="tr-TR"/>
        </w:rPr>
        <w:t>%0.</w:t>
      </w:r>
      <w:r w:rsidR="00C0532B" w:rsidRPr="00E35C9B">
        <w:rPr>
          <w:rFonts w:ascii="Times New Roman" w:hAnsi="Times New Roman" w:cs="Times New Roman"/>
          <w:b/>
          <w:sz w:val="24"/>
          <w:szCs w:val="24"/>
          <w:lang w:val="tr-TR"/>
        </w:rPr>
        <w:t>3</w:t>
      </w:r>
      <w:r w:rsidR="00E35C9B" w:rsidRPr="00E35C9B">
        <w:rPr>
          <w:rFonts w:ascii="Times New Roman" w:hAnsi="Times New Roman" w:cs="Times New Roman"/>
          <w:b/>
          <w:sz w:val="24"/>
          <w:szCs w:val="24"/>
          <w:lang w:val="tr-TR"/>
        </w:rPr>
        <w:t>0</w:t>
      </w:r>
      <w:r w:rsidR="00D25489">
        <w:rPr>
          <w:rFonts w:ascii="Times New Roman" w:hAnsi="Times New Roman" w:cs="Times New Roman"/>
          <w:b/>
          <w:sz w:val="24"/>
          <w:szCs w:val="24"/>
          <w:lang w:val="tr-TR"/>
        </w:rPr>
        <w:t xml:space="preserve"> </w:t>
      </w:r>
      <w:r w:rsidRPr="008E7BB7">
        <w:rPr>
          <w:rFonts w:ascii="Times New Roman" w:hAnsi="Times New Roman" w:cs="Times New Roman"/>
          <w:b/>
          <w:sz w:val="24"/>
          <w:szCs w:val="24"/>
          <w:lang w:val="tr-TR"/>
        </w:rPr>
        <w:t>olarak gerçekleşmiştir.</w:t>
      </w:r>
    </w:p>
    <w:p w14:paraId="7376AB9D" w14:textId="77777777" w:rsidR="002F5DDE" w:rsidRPr="008E7BB7" w:rsidRDefault="002F5DDE" w:rsidP="00244917">
      <w:pPr>
        <w:spacing w:after="0" w:line="240" w:lineRule="auto"/>
        <w:jc w:val="both"/>
        <w:rPr>
          <w:noProof/>
          <w:lang w:val="tr-TR" w:eastAsia="tr-TR"/>
        </w:rPr>
      </w:pPr>
    </w:p>
    <w:p w14:paraId="228FD3D8" w14:textId="2DA8363A" w:rsidR="00843C0B" w:rsidRPr="008E7BB7" w:rsidRDefault="004D40A1" w:rsidP="00244917">
      <w:pPr>
        <w:spacing w:after="0" w:line="240" w:lineRule="auto"/>
        <w:jc w:val="both"/>
        <w:rPr>
          <w:rFonts w:ascii="Times New Roman" w:hAnsi="Times New Roman" w:cs="Times New Roman"/>
          <w:b/>
          <w:sz w:val="24"/>
          <w:szCs w:val="24"/>
          <w:lang w:val="tr-TR"/>
        </w:rPr>
      </w:pPr>
      <w:r>
        <w:rPr>
          <w:noProof/>
          <w:lang w:val="tr-TR" w:eastAsia="tr-TR"/>
        </w:rPr>
        <w:drawing>
          <wp:inline distT="0" distB="0" distL="0" distR="0" wp14:anchorId="29351B33" wp14:editId="2F79FDF1">
            <wp:extent cx="5670550" cy="2901950"/>
            <wp:effectExtent l="38100" t="38100" r="44450" b="50800"/>
            <wp:docPr id="4" name="Grafik 4">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D7497AC" w14:textId="77777777" w:rsidR="00B82BDC" w:rsidRDefault="00B82BDC" w:rsidP="00244917">
      <w:pPr>
        <w:spacing w:after="0" w:line="240" w:lineRule="auto"/>
        <w:jc w:val="both"/>
        <w:rPr>
          <w:rFonts w:ascii="Times New Roman" w:hAnsi="Times New Roman" w:cs="Times New Roman"/>
          <w:sz w:val="24"/>
          <w:szCs w:val="24"/>
          <w:lang w:val="tr-TR"/>
        </w:rPr>
      </w:pPr>
    </w:p>
    <w:p w14:paraId="02BEBE32" w14:textId="3425D73E" w:rsidR="004118AC" w:rsidRPr="008E7BB7" w:rsidRDefault="009536D3" w:rsidP="00244917">
      <w:pPr>
        <w:spacing w:after="0" w:line="240" w:lineRule="auto"/>
        <w:jc w:val="both"/>
        <w:rPr>
          <w:rFonts w:ascii="Times New Roman" w:hAnsi="Times New Roman" w:cs="Times New Roman"/>
          <w:color w:val="000000" w:themeColor="text1"/>
          <w:sz w:val="24"/>
          <w:szCs w:val="24"/>
          <w:lang w:val="tr-TR"/>
        </w:rPr>
      </w:pPr>
      <w:r w:rsidRPr="00622075">
        <w:rPr>
          <w:rFonts w:ascii="Times New Roman" w:hAnsi="Times New Roman" w:cs="Times New Roman"/>
          <w:sz w:val="24"/>
          <w:szCs w:val="24"/>
          <w:lang w:val="tr-TR"/>
        </w:rPr>
        <w:t xml:space="preserve">İlgili dönemde </w:t>
      </w:r>
      <w:r w:rsidR="00441E05">
        <w:rPr>
          <w:rFonts w:ascii="Times New Roman" w:hAnsi="Times New Roman" w:cs="Times New Roman"/>
          <w:sz w:val="24"/>
          <w:szCs w:val="24"/>
          <w:lang w:val="tr-TR"/>
        </w:rPr>
        <w:t xml:space="preserve">denetlenen tüm ürünler içerisinde ithal ürünlerin payı </w:t>
      </w:r>
      <w:r w:rsidR="00237533">
        <w:rPr>
          <w:rFonts w:ascii="Times New Roman" w:hAnsi="Times New Roman" w:cs="Times New Roman"/>
          <w:sz w:val="24"/>
          <w:szCs w:val="24"/>
          <w:lang w:val="tr-TR"/>
        </w:rPr>
        <w:t>%</w:t>
      </w:r>
      <w:r w:rsidR="004D40A1">
        <w:rPr>
          <w:rFonts w:ascii="Times New Roman" w:hAnsi="Times New Roman" w:cs="Times New Roman"/>
          <w:sz w:val="24"/>
          <w:szCs w:val="24"/>
          <w:lang w:val="tr-TR"/>
        </w:rPr>
        <w:t>12,</w:t>
      </w:r>
      <w:r w:rsidR="00E167FE">
        <w:rPr>
          <w:rFonts w:ascii="Times New Roman" w:hAnsi="Times New Roman" w:cs="Times New Roman"/>
          <w:sz w:val="24"/>
          <w:szCs w:val="24"/>
          <w:lang w:val="tr-TR"/>
        </w:rPr>
        <w:t>89</w:t>
      </w:r>
      <w:r w:rsidR="00237533">
        <w:rPr>
          <w:rFonts w:ascii="Times New Roman" w:hAnsi="Times New Roman" w:cs="Times New Roman"/>
          <w:sz w:val="24"/>
          <w:szCs w:val="24"/>
          <w:lang w:val="tr-TR"/>
        </w:rPr>
        <w:t xml:space="preserve"> </w:t>
      </w:r>
      <w:r w:rsidR="00441E05">
        <w:rPr>
          <w:rFonts w:ascii="Times New Roman" w:hAnsi="Times New Roman" w:cs="Times New Roman"/>
          <w:sz w:val="24"/>
          <w:szCs w:val="24"/>
          <w:lang w:val="tr-TR"/>
        </w:rPr>
        <w:t xml:space="preserve">olmuştur. </w:t>
      </w:r>
      <w:r w:rsidR="004D40A1">
        <w:rPr>
          <w:rFonts w:ascii="Times New Roman" w:hAnsi="Times New Roman" w:cs="Times New Roman"/>
          <w:sz w:val="24"/>
          <w:szCs w:val="24"/>
          <w:lang w:val="tr-TR"/>
        </w:rPr>
        <w:t xml:space="preserve">4.080 </w:t>
      </w:r>
      <w:r w:rsidRPr="003C1384">
        <w:rPr>
          <w:rFonts w:ascii="Times New Roman" w:hAnsi="Times New Roman" w:cs="Times New Roman"/>
          <w:sz w:val="24"/>
          <w:szCs w:val="24"/>
          <w:lang w:val="tr-TR"/>
        </w:rPr>
        <w:t>ithal ürün partisi</w:t>
      </w:r>
      <w:r w:rsidR="00441E05">
        <w:rPr>
          <w:rFonts w:ascii="Times New Roman" w:hAnsi="Times New Roman" w:cs="Times New Roman"/>
          <w:sz w:val="24"/>
          <w:szCs w:val="24"/>
          <w:lang w:val="tr-TR"/>
        </w:rPr>
        <w:t>nin</w:t>
      </w:r>
      <w:r w:rsidR="002F5DDE">
        <w:rPr>
          <w:rFonts w:ascii="Times New Roman" w:hAnsi="Times New Roman" w:cs="Times New Roman"/>
          <w:sz w:val="24"/>
          <w:szCs w:val="24"/>
          <w:lang w:val="tr-TR"/>
        </w:rPr>
        <w:t xml:space="preserve"> </w:t>
      </w:r>
      <w:r w:rsidR="004D40A1">
        <w:rPr>
          <w:rFonts w:ascii="Times New Roman" w:hAnsi="Times New Roman" w:cs="Times New Roman"/>
          <w:sz w:val="24"/>
          <w:szCs w:val="24"/>
          <w:lang w:val="tr-TR"/>
        </w:rPr>
        <w:t xml:space="preserve">267 </w:t>
      </w:r>
      <w:r w:rsidR="001F441A">
        <w:rPr>
          <w:rFonts w:ascii="Times New Roman" w:hAnsi="Times New Roman" w:cs="Times New Roman"/>
          <w:sz w:val="24"/>
          <w:szCs w:val="24"/>
          <w:lang w:val="tr-TR"/>
        </w:rPr>
        <w:t>’si</w:t>
      </w:r>
      <w:r w:rsidR="00441E05">
        <w:rPr>
          <w:rFonts w:ascii="Times New Roman" w:hAnsi="Times New Roman" w:cs="Times New Roman"/>
          <w:color w:val="000000" w:themeColor="text1"/>
          <w:sz w:val="24"/>
          <w:szCs w:val="24"/>
          <w:lang w:val="tr-TR"/>
        </w:rPr>
        <w:t xml:space="preserve"> (</w:t>
      </w:r>
      <w:r w:rsidR="008E5035" w:rsidRPr="004144B7">
        <w:rPr>
          <w:rFonts w:ascii="Times New Roman" w:hAnsi="Times New Roman" w:cs="Times New Roman"/>
          <w:color w:val="000000" w:themeColor="text1"/>
          <w:sz w:val="24"/>
          <w:szCs w:val="24"/>
          <w:lang w:val="tr-TR"/>
        </w:rPr>
        <w:t>%</w:t>
      </w:r>
      <w:r w:rsidR="004D40A1">
        <w:rPr>
          <w:rFonts w:ascii="Times New Roman" w:hAnsi="Times New Roman" w:cs="Times New Roman"/>
          <w:color w:val="000000" w:themeColor="text1"/>
          <w:sz w:val="24"/>
          <w:szCs w:val="24"/>
          <w:lang w:val="tr-TR"/>
        </w:rPr>
        <w:t xml:space="preserve"> 6,5</w:t>
      </w:r>
      <w:r w:rsidR="00441E05">
        <w:rPr>
          <w:rFonts w:ascii="Times New Roman" w:hAnsi="Times New Roman" w:cs="Times New Roman"/>
          <w:color w:val="000000" w:themeColor="text1"/>
          <w:sz w:val="24"/>
          <w:szCs w:val="24"/>
          <w:lang w:val="tr-TR"/>
        </w:rPr>
        <w:t>)</w:t>
      </w:r>
      <w:r w:rsidR="008B2B4E" w:rsidRPr="003C1384">
        <w:rPr>
          <w:rFonts w:ascii="Times New Roman" w:hAnsi="Times New Roman" w:cs="Times New Roman"/>
          <w:color w:val="000000" w:themeColor="text1"/>
          <w:sz w:val="24"/>
          <w:szCs w:val="24"/>
          <w:lang w:val="tr-TR"/>
        </w:rPr>
        <w:t xml:space="preserve"> </w:t>
      </w:r>
      <w:r w:rsidRPr="00E167FE">
        <w:rPr>
          <w:rFonts w:ascii="Times New Roman" w:hAnsi="Times New Roman" w:cs="Times New Roman"/>
          <w:color w:val="000000" w:themeColor="text1"/>
          <w:sz w:val="24"/>
          <w:szCs w:val="24"/>
          <w:lang w:val="tr-TR"/>
        </w:rPr>
        <w:t>uygunsuz</w:t>
      </w:r>
      <w:r w:rsidR="00C7494D" w:rsidRPr="00E167FE">
        <w:rPr>
          <w:rFonts w:ascii="Times New Roman" w:hAnsi="Times New Roman" w:cs="Times New Roman"/>
          <w:color w:val="000000" w:themeColor="text1"/>
          <w:sz w:val="24"/>
          <w:szCs w:val="24"/>
          <w:lang w:val="tr-TR"/>
        </w:rPr>
        <w:t>,</w:t>
      </w:r>
      <w:r w:rsidR="002F5DDE" w:rsidRPr="00E167FE">
        <w:rPr>
          <w:rFonts w:ascii="Times New Roman" w:hAnsi="Times New Roman" w:cs="Times New Roman"/>
          <w:color w:val="000000" w:themeColor="text1"/>
          <w:sz w:val="24"/>
          <w:szCs w:val="24"/>
          <w:lang w:val="tr-TR"/>
        </w:rPr>
        <w:t xml:space="preserve"> </w:t>
      </w:r>
      <w:r w:rsidR="002808F7" w:rsidRPr="00E167FE">
        <w:rPr>
          <w:rFonts w:ascii="Times New Roman" w:hAnsi="Times New Roman" w:cs="Times New Roman"/>
          <w:color w:val="000000" w:themeColor="text1"/>
          <w:sz w:val="24"/>
          <w:szCs w:val="24"/>
          <w:lang w:val="tr-TR"/>
        </w:rPr>
        <w:t>4’</w:t>
      </w:r>
      <w:r w:rsidR="00E167FE" w:rsidRPr="00E167FE">
        <w:rPr>
          <w:rFonts w:ascii="Times New Roman" w:hAnsi="Times New Roman" w:cs="Times New Roman"/>
          <w:color w:val="000000" w:themeColor="text1"/>
          <w:sz w:val="24"/>
          <w:szCs w:val="24"/>
          <w:lang w:val="tr-TR"/>
        </w:rPr>
        <w:t>ü</w:t>
      </w:r>
      <w:r w:rsidR="002808F7" w:rsidRPr="00E167FE">
        <w:rPr>
          <w:rFonts w:ascii="Times New Roman" w:hAnsi="Times New Roman" w:cs="Times New Roman"/>
          <w:color w:val="000000" w:themeColor="text1"/>
          <w:sz w:val="24"/>
          <w:szCs w:val="24"/>
          <w:lang w:val="tr-TR"/>
        </w:rPr>
        <w:t xml:space="preserve"> </w:t>
      </w:r>
      <w:r w:rsidR="00441E05" w:rsidRPr="00E167FE">
        <w:rPr>
          <w:rFonts w:ascii="Times New Roman" w:hAnsi="Times New Roman" w:cs="Times New Roman"/>
          <w:color w:val="000000" w:themeColor="text1"/>
          <w:sz w:val="24"/>
          <w:szCs w:val="24"/>
          <w:lang w:val="tr-TR"/>
        </w:rPr>
        <w:t>(</w:t>
      </w:r>
      <w:r w:rsidR="00C7494D" w:rsidRPr="00E167FE">
        <w:rPr>
          <w:rFonts w:ascii="Times New Roman" w:hAnsi="Times New Roman" w:cs="Times New Roman"/>
          <w:color w:val="000000" w:themeColor="text1"/>
          <w:sz w:val="24"/>
          <w:szCs w:val="24"/>
          <w:lang w:val="tr-TR"/>
        </w:rPr>
        <w:t>%</w:t>
      </w:r>
      <w:r w:rsidR="001C582A">
        <w:rPr>
          <w:rFonts w:ascii="Times New Roman" w:hAnsi="Times New Roman" w:cs="Times New Roman"/>
          <w:color w:val="000000" w:themeColor="text1"/>
          <w:sz w:val="24"/>
          <w:szCs w:val="24"/>
          <w:lang w:val="tr-TR"/>
        </w:rPr>
        <w:t xml:space="preserve"> </w:t>
      </w:r>
      <w:r w:rsidR="004D40A1" w:rsidRPr="00E167FE">
        <w:rPr>
          <w:rFonts w:ascii="Times New Roman" w:hAnsi="Times New Roman" w:cs="Times New Roman"/>
          <w:color w:val="000000" w:themeColor="text1"/>
          <w:sz w:val="24"/>
          <w:szCs w:val="24"/>
          <w:lang w:val="tr-TR"/>
        </w:rPr>
        <w:t>0.0</w:t>
      </w:r>
      <w:r w:rsidR="00E35C9B">
        <w:rPr>
          <w:rFonts w:ascii="Times New Roman" w:hAnsi="Times New Roman" w:cs="Times New Roman"/>
          <w:color w:val="000000" w:themeColor="text1"/>
          <w:sz w:val="24"/>
          <w:szCs w:val="24"/>
          <w:lang w:val="tr-TR"/>
        </w:rPr>
        <w:t>9</w:t>
      </w:r>
      <w:r w:rsidR="00441E05" w:rsidRPr="00E167FE">
        <w:rPr>
          <w:rFonts w:ascii="Times New Roman" w:hAnsi="Times New Roman" w:cs="Times New Roman"/>
          <w:color w:val="000000" w:themeColor="text1"/>
          <w:sz w:val="24"/>
          <w:szCs w:val="24"/>
          <w:lang w:val="tr-TR"/>
        </w:rPr>
        <w:t>)</w:t>
      </w:r>
      <w:r w:rsidR="00191CB0" w:rsidRPr="00622075">
        <w:rPr>
          <w:rFonts w:ascii="Times New Roman" w:hAnsi="Times New Roman" w:cs="Times New Roman"/>
          <w:color w:val="000000" w:themeColor="text1"/>
          <w:sz w:val="24"/>
          <w:szCs w:val="24"/>
          <w:lang w:val="tr-TR"/>
        </w:rPr>
        <w:t xml:space="preserve"> </w:t>
      </w:r>
      <w:r w:rsidR="00441E05">
        <w:rPr>
          <w:rFonts w:ascii="Times New Roman" w:hAnsi="Times New Roman" w:cs="Times New Roman"/>
          <w:color w:val="000000" w:themeColor="text1"/>
          <w:sz w:val="24"/>
          <w:szCs w:val="24"/>
          <w:lang w:val="tr-TR"/>
        </w:rPr>
        <w:t xml:space="preserve">ise </w:t>
      </w:r>
      <w:r w:rsidR="00191CB0" w:rsidRPr="00622075">
        <w:rPr>
          <w:rFonts w:ascii="Times New Roman" w:hAnsi="Times New Roman" w:cs="Times New Roman"/>
          <w:color w:val="000000" w:themeColor="text1"/>
          <w:sz w:val="24"/>
          <w:szCs w:val="24"/>
          <w:lang w:val="tr-TR"/>
        </w:rPr>
        <w:t xml:space="preserve">güvensiz </w:t>
      </w:r>
      <w:r w:rsidRPr="00622075">
        <w:rPr>
          <w:rFonts w:ascii="Times New Roman" w:hAnsi="Times New Roman" w:cs="Times New Roman"/>
          <w:color w:val="000000" w:themeColor="text1"/>
          <w:sz w:val="24"/>
          <w:szCs w:val="24"/>
          <w:lang w:val="tr-TR"/>
        </w:rPr>
        <w:t>bulunmuştur.</w:t>
      </w:r>
      <w:r w:rsidR="00191CB0" w:rsidRPr="003C1384">
        <w:rPr>
          <w:rFonts w:ascii="Times New Roman" w:hAnsi="Times New Roman" w:cs="Times New Roman"/>
          <w:color w:val="000000" w:themeColor="text1"/>
          <w:sz w:val="24"/>
          <w:szCs w:val="24"/>
          <w:lang w:val="tr-TR"/>
        </w:rPr>
        <w:t xml:space="preserve"> </w:t>
      </w:r>
      <w:r w:rsidR="00191CB0" w:rsidRPr="003C1384">
        <w:rPr>
          <w:rFonts w:ascii="Times New Roman" w:hAnsi="Times New Roman" w:cs="Times New Roman"/>
          <w:sz w:val="24"/>
          <w:szCs w:val="24"/>
          <w:lang w:val="tr-TR"/>
        </w:rPr>
        <w:t xml:space="preserve">Bununla birlikte, </w:t>
      </w:r>
      <w:r w:rsidR="00441E05">
        <w:rPr>
          <w:rFonts w:ascii="Times New Roman" w:hAnsi="Times New Roman" w:cs="Times New Roman"/>
          <w:sz w:val="24"/>
          <w:szCs w:val="24"/>
          <w:lang w:val="tr-TR"/>
        </w:rPr>
        <w:t xml:space="preserve">denetlenen </w:t>
      </w:r>
      <w:r w:rsidR="004D40A1">
        <w:rPr>
          <w:rFonts w:ascii="Times New Roman" w:hAnsi="Times New Roman" w:cs="Times New Roman"/>
          <w:sz w:val="24"/>
          <w:szCs w:val="24"/>
          <w:lang w:val="tr-TR"/>
        </w:rPr>
        <w:t>26.795</w:t>
      </w:r>
      <w:r w:rsidR="001C582A">
        <w:rPr>
          <w:rFonts w:ascii="Times New Roman" w:hAnsi="Times New Roman" w:cs="Times New Roman"/>
          <w:sz w:val="24"/>
          <w:szCs w:val="24"/>
          <w:lang w:val="tr-TR"/>
        </w:rPr>
        <w:t xml:space="preserve"> </w:t>
      </w:r>
      <w:r w:rsidR="004118AC" w:rsidRPr="00550801">
        <w:rPr>
          <w:rFonts w:ascii="Times New Roman" w:hAnsi="Times New Roman" w:cs="Times New Roman"/>
          <w:sz w:val="24"/>
          <w:szCs w:val="24"/>
          <w:lang w:val="tr-TR"/>
        </w:rPr>
        <w:t>yerli ürün partisi</w:t>
      </w:r>
      <w:r w:rsidR="00441E05">
        <w:rPr>
          <w:rFonts w:ascii="Times New Roman" w:hAnsi="Times New Roman" w:cs="Times New Roman"/>
          <w:sz w:val="24"/>
          <w:szCs w:val="24"/>
          <w:lang w:val="tr-TR"/>
        </w:rPr>
        <w:t xml:space="preserve">nin </w:t>
      </w:r>
      <w:r w:rsidR="004D40A1">
        <w:rPr>
          <w:rFonts w:ascii="Times New Roman" w:hAnsi="Times New Roman" w:cs="Times New Roman"/>
          <w:sz w:val="24"/>
          <w:szCs w:val="24"/>
          <w:lang w:val="tr-TR"/>
        </w:rPr>
        <w:t>1.565’i</w:t>
      </w:r>
      <w:r w:rsidR="00441E05">
        <w:rPr>
          <w:rFonts w:ascii="Times New Roman" w:hAnsi="Times New Roman" w:cs="Times New Roman"/>
          <w:sz w:val="24"/>
          <w:szCs w:val="24"/>
          <w:lang w:val="tr-TR"/>
        </w:rPr>
        <w:t xml:space="preserve"> (</w:t>
      </w:r>
      <w:r w:rsidR="004118AC" w:rsidRPr="00550801">
        <w:rPr>
          <w:rFonts w:ascii="Times New Roman" w:hAnsi="Times New Roman" w:cs="Times New Roman"/>
          <w:sz w:val="24"/>
          <w:szCs w:val="24"/>
          <w:lang w:val="tr-TR"/>
        </w:rPr>
        <w:t>%</w:t>
      </w:r>
      <w:r w:rsidR="004D40A1">
        <w:rPr>
          <w:rFonts w:ascii="Times New Roman" w:hAnsi="Times New Roman" w:cs="Times New Roman"/>
          <w:sz w:val="24"/>
          <w:szCs w:val="24"/>
          <w:lang w:val="tr-TR"/>
        </w:rPr>
        <w:t>5,8</w:t>
      </w:r>
      <w:r w:rsidR="00441E05">
        <w:rPr>
          <w:rFonts w:ascii="Times New Roman" w:hAnsi="Times New Roman" w:cs="Times New Roman"/>
          <w:sz w:val="24"/>
          <w:szCs w:val="24"/>
          <w:lang w:val="tr-TR"/>
        </w:rPr>
        <w:t>)</w:t>
      </w:r>
      <w:r w:rsidR="00191CB0" w:rsidRPr="00622075">
        <w:rPr>
          <w:rFonts w:ascii="Times New Roman" w:hAnsi="Times New Roman" w:cs="Times New Roman"/>
          <w:sz w:val="24"/>
          <w:szCs w:val="24"/>
          <w:lang w:val="tr-TR"/>
        </w:rPr>
        <w:t xml:space="preserve"> </w:t>
      </w:r>
      <w:r w:rsidR="004118AC" w:rsidRPr="00622075">
        <w:rPr>
          <w:rFonts w:ascii="Times New Roman" w:hAnsi="Times New Roman" w:cs="Times New Roman"/>
          <w:color w:val="000000" w:themeColor="text1"/>
          <w:sz w:val="24"/>
          <w:szCs w:val="24"/>
          <w:lang w:val="tr-TR"/>
        </w:rPr>
        <w:t>uygunsuz</w:t>
      </w:r>
      <w:r w:rsidR="009F2175" w:rsidRPr="003C1384">
        <w:rPr>
          <w:rFonts w:ascii="Times New Roman" w:hAnsi="Times New Roman" w:cs="Times New Roman"/>
          <w:color w:val="000000" w:themeColor="text1"/>
          <w:sz w:val="24"/>
          <w:szCs w:val="24"/>
          <w:lang w:val="tr-TR"/>
        </w:rPr>
        <w:t xml:space="preserve">, </w:t>
      </w:r>
      <w:r w:rsidR="004D40A1">
        <w:rPr>
          <w:rFonts w:ascii="Times New Roman" w:hAnsi="Times New Roman" w:cs="Times New Roman"/>
          <w:color w:val="000000" w:themeColor="text1"/>
          <w:sz w:val="24"/>
          <w:szCs w:val="24"/>
          <w:lang w:val="tr-TR"/>
        </w:rPr>
        <w:t>93</w:t>
      </w:r>
      <w:r w:rsidR="000F3475">
        <w:rPr>
          <w:rFonts w:ascii="Times New Roman" w:hAnsi="Times New Roman" w:cs="Times New Roman"/>
          <w:color w:val="000000" w:themeColor="text1"/>
          <w:sz w:val="24"/>
          <w:szCs w:val="24"/>
          <w:lang w:val="tr-TR"/>
        </w:rPr>
        <w:t>’</w:t>
      </w:r>
      <w:r w:rsidR="004D40A1">
        <w:rPr>
          <w:rFonts w:ascii="Times New Roman" w:hAnsi="Times New Roman" w:cs="Times New Roman"/>
          <w:color w:val="000000" w:themeColor="text1"/>
          <w:sz w:val="24"/>
          <w:szCs w:val="24"/>
          <w:lang w:val="tr-TR"/>
        </w:rPr>
        <w:t>ü</w:t>
      </w:r>
      <w:r w:rsidR="00441E05">
        <w:rPr>
          <w:rFonts w:ascii="Times New Roman" w:hAnsi="Times New Roman" w:cs="Times New Roman"/>
          <w:color w:val="000000" w:themeColor="text1"/>
          <w:sz w:val="24"/>
          <w:szCs w:val="24"/>
          <w:lang w:val="tr-TR"/>
        </w:rPr>
        <w:t xml:space="preserve"> (</w:t>
      </w:r>
      <w:r w:rsidR="009F2175" w:rsidRPr="003C1384">
        <w:rPr>
          <w:rFonts w:ascii="Times New Roman" w:hAnsi="Times New Roman" w:cs="Times New Roman"/>
          <w:color w:val="000000" w:themeColor="text1"/>
          <w:sz w:val="24"/>
          <w:szCs w:val="24"/>
          <w:lang w:val="tr-TR"/>
        </w:rPr>
        <w:t>%</w:t>
      </w:r>
      <w:r w:rsidR="00415DE6" w:rsidRPr="003C1384">
        <w:rPr>
          <w:rFonts w:ascii="Times New Roman" w:hAnsi="Times New Roman" w:cs="Times New Roman"/>
          <w:color w:val="000000" w:themeColor="text1"/>
          <w:sz w:val="24"/>
          <w:szCs w:val="24"/>
          <w:lang w:val="tr-TR"/>
        </w:rPr>
        <w:t>0,</w:t>
      </w:r>
      <w:r w:rsidR="00693EC6">
        <w:rPr>
          <w:rFonts w:ascii="Times New Roman" w:hAnsi="Times New Roman" w:cs="Times New Roman"/>
          <w:color w:val="000000" w:themeColor="text1"/>
          <w:sz w:val="24"/>
          <w:szCs w:val="24"/>
          <w:lang w:val="tr-TR"/>
        </w:rPr>
        <w:t>3</w:t>
      </w:r>
      <w:r w:rsidR="00E35C9B">
        <w:rPr>
          <w:rFonts w:ascii="Times New Roman" w:hAnsi="Times New Roman" w:cs="Times New Roman"/>
          <w:color w:val="000000" w:themeColor="text1"/>
          <w:sz w:val="24"/>
          <w:szCs w:val="24"/>
          <w:lang w:val="tr-TR"/>
        </w:rPr>
        <w:t>4</w:t>
      </w:r>
      <w:r w:rsidR="00441E05">
        <w:rPr>
          <w:rFonts w:ascii="Times New Roman" w:hAnsi="Times New Roman" w:cs="Times New Roman"/>
          <w:color w:val="000000" w:themeColor="text1"/>
          <w:sz w:val="24"/>
          <w:szCs w:val="24"/>
          <w:lang w:val="tr-TR"/>
        </w:rPr>
        <w:t>)</w:t>
      </w:r>
      <w:r w:rsidR="00191CB0" w:rsidRPr="003C1384">
        <w:rPr>
          <w:rFonts w:ascii="Times New Roman" w:hAnsi="Times New Roman" w:cs="Times New Roman"/>
          <w:color w:val="000000" w:themeColor="text1"/>
          <w:sz w:val="24"/>
          <w:szCs w:val="24"/>
          <w:lang w:val="tr-TR"/>
        </w:rPr>
        <w:t xml:space="preserve"> </w:t>
      </w:r>
      <w:r w:rsidR="009F2175" w:rsidRPr="003C1384">
        <w:rPr>
          <w:rFonts w:ascii="Times New Roman" w:hAnsi="Times New Roman" w:cs="Times New Roman"/>
          <w:color w:val="000000" w:themeColor="text1"/>
          <w:sz w:val="24"/>
          <w:szCs w:val="24"/>
          <w:lang w:val="tr-TR"/>
        </w:rPr>
        <w:t>g</w:t>
      </w:r>
      <w:r w:rsidR="00191CB0" w:rsidRPr="00550801">
        <w:rPr>
          <w:rFonts w:ascii="Times New Roman" w:hAnsi="Times New Roman" w:cs="Times New Roman"/>
          <w:color w:val="000000" w:themeColor="text1"/>
          <w:sz w:val="24"/>
          <w:szCs w:val="24"/>
          <w:lang w:val="tr-TR"/>
        </w:rPr>
        <w:t xml:space="preserve">üvensiz </w:t>
      </w:r>
      <w:r w:rsidR="004118AC" w:rsidRPr="00550801">
        <w:rPr>
          <w:rFonts w:ascii="Times New Roman" w:hAnsi="Times New Roman" w:cs="Times New Roman"/>
          <w:color w:val="000000" w:themeColor="text1"/>
          <w:sz w:val="24"/>
          <w:szCs w:val="24"/>
          <w:lang w:val="tr-TR"/>
        </w:rPr>
        <w:t>bulunmuştur.</w:t>
      </w:r>
      <w:r w:rsidR="00191CB0" w:rsidRPr="00550801">
        <w:rPr>
          <w:rFonts w:ascii="Times New Roman" w:hAnsi="Times New Roman" w:cs="Times New Roman"/>
          <w:color w:val="000000" w:themeColor="text1"/>
          <w:sz w:val="24"/>
          <w:szCs w:val="24"/>
          <w:lang w:val="tr-TR"/>
        </w:rPr>
        <w:t xml:space="preserve"> </w:t>
      </w:r>
      <w:r w:rsidR="00693EC6">
        <w:rPr>
          <w:rFonts w:ascii="Times New Roman" w:hAnsi="Times New Roman" w:cs="Times New Roman"/>
          <w:color w:val="000000" w:themeColor="text1"/>
          <w:sz w:val="24"/>
          <w:szCs w:val="24"/>
          <w:lang w:val="tr-TR"/>
        </w:rPr>
        <w:t>772</w:t>
      </w:r>
      <w:r w:rsidR="000F3475">
        <w:rPr>
          <w:rFonts w:ascii="Times New Roman" w:hAnsi="Times New Roman" w:cs="Times New Roman"/>
          <w:color w:val="000000" w:themeColor="text1"/>
          <w:sz w:val="24"/>
          <w:szCs w:val="24"/>
          <w:lang w:val="tr-TR"/>
        </w:rPr>
        <w:t xml:space="preserve"> </w:t>
      </w:r>
      <w:r w:rsidR="004866A7" w:rsidRPr="00550801">
        <w:rPr>
          <w:rFonts w:ascii="Times New Roman" w:hAnsi="Times New Roman" w:cs="Times New Roman"/>
          <w:sz w:val="24"/>
          <w:szCs w:val="24"/>
          <w:lang w:val="tr-TR"/>
        </w:rPr>
        <w:t>ürün partisinin denetimi henüz sonuçlandırılmamıştır.</w:t>
      </w:r>
    </w:p>
    <w:p w14:paraId="6A932488" w14:textId="77777777" w:rsidR="00A82013" w:rsidRPr="008E7BB7" w:rsidRDefault="00A82013" w:rsidP="00244917">
      <w:pPr>
        <w:spacing w:after="0" w:line="240" w:lineRule="auto"/>
        <w:jc w:val="both"/>
        <w:rPr>
          <w:rFonts w:ascii="Times New Roman" w:hAnsi="Times New Roman" w:cs="Times New Roman"/>
          <w:color w:val="000000" w:themeColor="text1"/>
          <w:sz w:val="24"/>
          <w:szCs w:val="24"/>
          <w:lang w:val="tr-TR"/>
        </w:rPr>
      </w:pPr>
    </w:p>
    <w:p w14:paraId="6F607A08" w14:textId="785289B6" w:rsidR="00BF7956" w:rsidRDefault="00D53031" w:rsidP="00E0736D">
      <w:pPr>
        <w:spacing w:after="0" w:line="240" w:lineRule="auto"/>
        <w:jc w:val="both"/>
        <w:rPr>
          <w:rFonts w:ascii="Times New Roman" w:hAnsi="Times New Roman" w:cs="Times New Roman"/>
          <w:sz w:val="24"/>
          <w:szCs w:val="24"/>
          <w:lang w:val="tr-TR"/>
        </w:rPr>
      </w:pPr>
      <w:r w:rsidRPr="00E167FE">
        <w:rPr>
          <w:rFonts w:ascii="Times New Roman" w:hAnsi="Times New Roman" w:cs="Times New Roman"/>
          <w:sz w:val="24"/>
          <w:szCs w:val="24"/>
          <w:lang w:val="tr-TR"/>
        </w:rPr>
        <w:t>Uygunsuz bulunan ürünlerin</w:t>
      </w:r>
      <w:r w:rsidR="000D39A9" w:rsidRPr="00E167FE">
        <w:rPr>
          <w:rFonts w:ascii="Times New Roman" w:hAnsi="Times New Roman" w:cs="Times New Roman"/>
          <w:sz w:val="24"/>
          <w:szCs w:val="24"/>
          <w:lang w:val="tr-TR"/>
        </w:rPr>
        <w:t xml:space="preserve"> </w:t>
      </w:r>
      <w:r w:rsidR="006E063A" w:rsidRPr="00E167FE">
        <w:rPr>
          <w:rFonts w:ascii="Times New Roman" w:hAnsi="Times New Roman" w:cs="Times New Roman"/>
          <w:sz w:val="24"/>
          <w:szCs w:val="24"/>
          <w:lang w:val="tr-TR"/>
        </w:rPr>
        <w:t xml:space="preserve">yaklaşık olarak </w:t>
      </w:r>
      <w:r w:rsidR="000D39A9" w:rsidRPr="00E167FE">
        <w:rPr>
          <w:rFonts w:ascii="Times New Roman" w:hAnsi="Times New Roman" w:cs="Times New Roman"/>
          <w:sz w:val="24"/>
          <w:szCs w:val="24"/>
          <w:lang w:val="tr-TR"/>
        </w:rPr>
        <w:t>%</w:t>
      </w:r>
      <w:r w:rsidR="00EE133D" w:rsidRPr="00E167FE">
        <w:rPr>
          <w:rFonts w:ascii="Times New Roman" w:hAnsi="Times New Roman" w:cs="Times New Roman"/>
          <w:sz w:val="24"/>
          <w:szCs w:val="24"/>
          <w:lang w:val="tr-TR"/>
        </w:rPr>
        <w:t>15</w:t>
      </w:r>
      <w:r w:rsidR="00094411" w:rsidRPr="00E167FE">
        <w:rPr>
          <w:rFonts w:ascii="Times New Roman" w:hAnsi="Times New Roman" w:cs="Times New Roman"/>
          <w:sz w:val="24"/>
          <w:szCs w:val="24"/>
          <w:lang w:val="tr-TR"/>
        </w:rPr>
        <w:t>’ini</w:t>
      </w:r>
      <w:r w:rsidR="000D39A9" w:rsidRPr="00E167FE">
        <w:rPr>
          <w:rFonts w:ascii="Times New Roman" w:hAnsi="Times New Roman" w:cs="Times New Roman"/>
          <w:sz w:val="24"/>
          <w:szCs w:val="24"/>
          <w:lang w:val="tr-TR"/>
        </w:rPr>
        <w:t xml:space="preserve">, </w:t>
      </w:r>
      <w:r w:rsidR="009536D3" w:rsidRPr="00E167FE">
        <w:rPr>
          <w:rFonts w:ascii="Times New Roman" w:hAnsi="Times New Roman" w:cs="Times New Roman"/>
          <w:b/>
          <w:sz w:val="24"/>
          <w:szCs w:val="24"/>
          <w:lang w:val="tr-TR"/>
        </w:rPr>
        <w:t xml:space="preserve">güvensiz bulunan ürünlerin </w:t>
      </w:r>
      <w:r w:rsidR="00441E05" w:rsidRPr="00E167FE">
        <w:rPr>
          <w:rFonts w:ascii="Times New Roman" w:hAnsi="Times New Roman" w:cs="Times New Roman"/>
          <w:b/>
          <w:sz w:val="24"/>
          <w:szCs w:val="24"/>
          <w:lang w:val="tr-TR"/>
        </w:rPr>
        <w:t xml:space="preserve">ise </w:t>
      </w:r>
      <w:r w:rsidR="009536D3" w:rsidRPr="00E167FE">
        <w:rPr>
          <w:rFonts w:ascii="Times New Roman" w:hAnsi="Times New Roman" w:cs="Times New Roman"/>
          <w:b/>
          <w:color w:val="000000" w:themeColor="text1"/>
          <w:sz w:val="24"/>
          <w:szCs w:val="24"/>
          <w:lang w:val="tr-TR"/>
        </w:rPr>
        <w:t>%</w:t>
      </w:r>
      <w:r w:rsidR="00E35C9B">
        <w:rPr>
          <w:rFonts w:ascii="Times New Roman" w:hAnsi="Times New Roman" w:cs="Times New Roman"/>
          <w:b/>
          <w:color w:val="000000" w:themeColor="text1"/>
          <w:sz w:val="24"/>
          <w:szCs w:val="24"/>
          <w:lang w:val="tr-TR"/>
        </w:rPr>
        <w:t xml:space="preserve"> </w:t>
      </w:r>
      <w:r w:rsidR="00693EC6" w:rsidRPr="00E167FE">
        <w:rPr>
          <w:rFonts w:ascii="Times New Roman" w:hAnsi="Times New Roman" w:cs="Times New Roman"/>
          <w:b/>
          <w:color w:val="000000" w:themeColor="text1"/>
          <w:sz w:val="24"/>
          <w:szCs w:val="24"/>
          <w:lang w:val="tr-TR"/>
        </w:rPr>
        <w:t>4</w:t>
      </w:r>
      <w:r w:rsidR="00E364A9" w:rsidRPr="00E167FE">
        <w:rPr>
          <w:rFonts w:ascii="Times New Roman" w:hAnsi="Times New Roman" w:cs="Times New Roman"/>
          <w:b/>
          <w:color w:val="000000" w:themeColor="text1"/>
          <w:sz w:val="24"/>
          <w:szCs w:val="24"/>
          <w:lang w:val="tr-TR"/>
        </w:rPr>
        <w:t>’</w:t>
      </w:r>
      <w:r w:rsidR="00E167FE" w:rsidRPr="00E167FE">
        <w:rPr>
          <w:rFonts w:ascii="Times New Roman" w:hAnsi="Times New Roman" w:cs="Times New Roman"/>
          <w:b/>
          <w:color w:val="000000" w:themeColor="text1"/>
          <w:sz w:val="24"/>
          <w:szCs w:val="24"/>
          <w:lang w:val="tr-TR"/>
        </w:rPr>
        <w:t>ünü</w:t>
      </w:r>
      <w:r w:rsidR="00191CB0" w:rsidRPr="00E167FE">
        <w:rPr>
          <w:rFonts w:ascii="Times New Roman" w:hAnsi="Times New Roman" w:cs="Times New Roman"/>
          <w:b/>
          <w:color w:val="000000" w:themeColor="text1"/>
          <w:sz w:val="24"/>
          <w:szCs w:val="24"/>
          <w:lang w:val="tr-TR"/>
        </w:rPr>
        <w:t xml:space="preserve"> </w:t>
      </w:r>
      <w:r w:rsidR="000D39A9" w:rsidRPr="00E167FE">
        <w:rPr>
          <w:rFonts w:ascii="Times New Roman" w:hAnsi="Times New Roman" w:cs="Times New Roman"/>
          <w:b/>
          <w:sz w:val="24"/>
          <w:szCs w:val="24"/>
          <w:lang w:val="tr-TR"/>
        </w:rPr>
        <w:t xml:space="preserve">ithal ürünler </w:t>
      </w:r>
      <w:r w:rsidR="000D39A9" w:rsidRPr="00E167FE">
        <w:rPr>
          <w:rFonts w:ascii="Times New Roman" w:hAnsi="Times New Roman" w:cs="Times New Roman"/>
          <w:sz w:val="24"/>
          <w:szCs w:val="24"/>
          <w:lang w:val="tr-TR"/>
        </w:rPr>
        <w:t>oluşturmuştur.</w:t>
      </w:r>
      <w:r w:rsidR="00BF7956">
        <w:rPr>
          <w:rFonts w:ascii="Times New Roman" w:hAnsi="Times New Roman" w:cs="Times New Roman"/>
          <w:sz w:val="24"/>
          <w:szCs w:val="24"/>
          <w:lang w:val="tr-TR"/>
        </w:rPr>
        <w:t xml:space="preserve"> </w:t>
      </w:r>
    </w:p>
    <w:p w14:paraId="6B51C5AB" w14:textId="77777777" w:rsidR="00E0736D" w:rsidRDefault="00E0736D" w:rsidP="00E0736D">
      <w:pPr>
        <w:spacing w:after="0" w:line="240" w:lineRule="auto"/>
        <w:jc w:val="both"/>
        <w:rPr>
          <w:rFonts w:ascii="Times New Roman" w:hAnsi="Times New Roman" w:cs="Times New Roman"/>
          <w:sz w:val="24"/>
          <w:szCs w:val="24"/>
          <w:lang w:val="tr-TR"/>
        </w:rPr>
      </w:pPr>
    </w:p>
    <w:p w14:paraId="709869D2" w14:textId="65958982" w:rsidR="00EE133D" w:rsidRDefault="002829E8" w:rsidP="00244917">
      <w:pPr>
        <w:spacing w:after="0" w:line="240" w:lineRule="auto"/>
        <w:jc w:val="both"/>
        <w:rPr>
          <w:rFonts w:ascii="Times New Roman" w:hAnsi="Times New Roman" w:cs="Times New Roman"/>
          <w:b/>
          <w:sz w:val="24"/>
          <w:szCs w:val="24"/>
          <w:lang w:val="tr-TR"/>
        </w:rPr>
      </w:pPr>
      <w:r>
        <w:rPr>
          <w:noProof/>
          <w:lang w:val="tr-TR" w:eastAsia="tr-TR"/>
        </w:rPr>
        <w:drawing>
          <wp:inline distT="0" distB="0" distL="0" distR="0" wp14:anchorId="34C93710" wp14:editId="3CBC5D3E">
            <wp:extent cx="5760720" cy="2771775"/>
            <wp:effectExtent l="0" t="0" r="11430" b="9525"/>
            <wp:docPr id="5" name="Grafik 5">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1DBE765" w14:textId="77777777" w:rsidR="00575433" w:rsidRDefault="00575433" w:rsidP="00244917">
      <w:pPr>
        <w:spacing w:after="0" w:line="240" w:lineRule="auto"/>
        <w:jc w:val="both"/>
        <w:rPr>
          <w:rFonts w:ascii="Times New Roman" w:hAnsi="Times New Roman" w:cs="Times New Roman"/>
          <w:b/>
          <w:sz w:val="24"/>
          <w:szCs w:val="24"/>
          <w:lang w:val="tr-TR"/>
        </w:rPr>
      </w:pPr>
    </w:p>
    <w:p w14:paraId="70A270F0" w14:textId="7097F863" w:rsidR="00537B34" w:rsidRPr="008E7BB7" w:rsidRDefault="00873A82" w:rsidP="00244917">
      <w:pPr>
        <w:spacing w:after="0" w:line="240" w:lineRule="auto"/>
        <w:jc w:val="both"/>
        <w:rPr>
          <w:rFonts w:ascii="Times New Roman" w:hAnsi="Times New Roman" w:cs="Times New Roman"/>
          <w:b/>
          <w:sz w:val="24"/>
          <w:szCs w:val="24"/>
          <w:lang w:val="tr-TR"/>
        </w:rPr>
      </w:pPr>
      <w:r w:rsidRPr="008E7BB7">
        <w:rPr>
          <w:rFonts w:ascii="Times New Roman" w:hAnsi="Times New Roman" w:cs="Times New Roman"/>
          <w:b/>
          <w:sz w:val="24"/>
          <w:szCs w:val="24"/>
          <w:lang w:val="tr-TR"/>
        </w:rPr>
        <w:t>Test ve/veya muayene yapılan ürün</w:t>
      </w:r>
      <w:r w:rsidRPr="008E7BB7">
        <w:rPr>
          <w:rFonts w:ascii="Times New Roman" w:hAnsi="Times New Roman" w:cs="Times New Roman"/>
          <w:sz w:val="24"/>
          <w:szCs w:val="24"/>
          <w:lang w:val="tr-TR"/>
        </w:rPr>
        <w:t xml:space="preserve"> parti sayısı</w:t>
      </w:r>
      <w:r w:rsidR="00575433">
        <w:rPr>
          <w:rFonts w:ascii="Times New Roman" w:hAnsi="Times New Roman" w:cs="Times New Roman"/>
          <w:sz w:val="24"/>
          <w:szCs w:val="24"/>
          <w:lang w:val="tr-TR"/>
        </w:rPr>
        <w:t xml:space="preserve"> </w:t>
      </w:r>
      <w:r w:rsidR="00C675CA">
        <w:rPr>
          <w:rFonts w:ascii="Times New Roman" w:hAnsi="Times New Roman" w:cs="Times New Roman"/>
          <w:sz w:val="24"/>
          <w:szCs w:val="24"/>
          <w:lang w:val="tr-TR"/>
        </w:rPr>
        <w:t>5.886</w:t>
      </w:r>
      <w:r w:rsidRPr="008E7BB7">
        <w:rPr>
          <w:rFonts w:ascii="Times New Roman" w:hAnsi="Times New Roman" w:cs="Times New Roman"/>
          <w:sz w:val="24"/>
          <w:szCs w:val="24"/>
          <w:lang w:val="tr-TR"/>
        </w:rPr>
        <w:t xml:space="preserve">, test edilen ürünler içerisinde </w:t>
      </w:r>
      <w:r w:rsidR="009A5BE1" w:rsidRPr="008E7BB7">
        <w:rPr>
          <w:rFonts w:ascii="Times New Roman" w:hAnsi="Times New Roman" w:cs="Times New Roman"/>
          <w:sz w:val="24"/>
          <w:szCs w:val="24"/>
          <w:lang w:val="tr-TR"/>
        </w:rPr>
        <w:t>güvensiz ürün tespit oranı da %</w:t>
      </w:r>
      <w:r w:rsidR="00C675CA">
        <w:rPr>
          <w:rFonts w:ascii="Times New Roman" w:hAnsi="Times New Roman" w:cs="Times New Roman"/>
          <w:sz w:val="24"/>
          <w:szCs w:val="24"/>
          <w:lang w:val="tr-TR"/>
        </w:rPr>
        <w:t xml:space="preserve"> 1</w:t>
      </w:r>
      <w:r w:rsidR="0046479E">
        <w:rPr>
          <w:rFonts w:ascii="Times New Roman" w:hAnsi="Times New Roman" w:cs="Times New Roman"/>
          <w:sz w:val="24"/>
          <w:szCs w:val="24"/>
          <w:lang w:val="tr-TR"/>
        </w:rPr>
        <w:t>,6</w:t>
      </w:r>
      <w:r w:rsidR="00B91823" w:rsidRPr="008E7BB7">
        <w:rPr>
          <w:rFonts w:ascii="Times New Roman" w:hAnsi="Times New Roman" w:cs="Times New Roman"/>
          <w:sz w:val="24"/>
          <w:szCs w:val="24"/>
          <w:lang w:val="tr-TR"/>
        </w:rPr>
        <w:t xml:space="preserve"> </w:t>
      </w:r>
      <w:r w:rsidR="00463277" w:rsidRPr="008E7BB7">
        <w:rPr>
          <w:rFonts w:ascii="Times New Roman" w:hAnsi="Times New Roman" w:cs="Times New Roman"/>
          <w:sz w:val="24"/>
          <w:szCs w:val="24"/>
          <w:lang w:val="tr-TR"/>
        </w:rPr>
        <w:t>olarak</w:t>
      </w:r>
      <w:r w:rsidR="008B4E84" w:rsidRPr="008E7BB7">
        <w:rPr>
          <w:rFonts w:ascii="Times New Roman" w:hAnsi="Times New Roman" w:cs="Times New Roman"/>
          <w:sz w:val="24"/>
          <w:szCs w:val="24"/>
          <w:lang w:val="tr-TR"/>
        </w:rPr>
        <w:t xml:space="preserve"> </w:t>
      </w:r>
      <w:r w:rsidR="008B4E84" w:rsidRPr="00E167FE">
        <w:rPr>
          <w:rFonts w:ascii="Times New Roman" w:hAnsi="Times New Roman" w:cs="Times New Roman"/>
          <w:sz w:val="24"/>
          <w:szCs w:val="24"/>
          <w:lang w:val="tr-TR"/>
        </w:rPr>
        <w:t>gerçekleşmiştir.</w:t>
      </w:r>
      <w:r w:rsidR="00A14089" w:rsidRPr="00E167FE">
        <w:rPr>
          <w:rFonts w:ascii="Times New Roman" w:hAnsi="Times New Roman" w:cs="Times New Roman"/>
          <w:sz w:val="24"/>
          <w:szCs w:val="24"/>
          <w:lang w:val="tr-TR"/>
        </w:rPr>
        <w:t xml:space="preserve"> </w:t>
      </w:r>
      <w:r w:rsidR="00085EE0" w:rsidRPr="00E167FE">
        <w:rPr>
          <w:rFonts w:ascii="Times New Roman" w:hAnsi="Times New Roman" w:cs="Times New Roman"/>
          <w:sz w:val="24"/>
          <w:szCs w:val="24"/>
          <w:lang w:val="tr-TR"/>
        </w:rPr>
        <w:t>T</w:t>
      </w:r>
      <w:r w:rsidR="008E2DC1" w:rsidRPr="00E167FE">
        <w:rPr>
          <w:rFonts w:ascii="Times New Roman" w:hAnsi="Times New Roman" w:cs="Times New Roman"/>
          <w:sz w:val="24"/>
          <w:szCs w:val="24"/>
          <w:lang w:val="tr-TR"/>
        </w:rPr>
        <w:t xml:space="preserve">est ve/veya muayene </w:t>
      </w:r>
      <w:r w:rsidR="00085EE0" w:rsidRPr="00E167FE">
        <w:rPr>
          <w:rFonts w:ascii="Times New Roman" w:hAnsi="Times New Roman" w:cs="Times New Roman"/>
          <w:sz w:val="24"/>
          <w:szCs w:val="24"/>
          <w:lang w:val="tr-TR"/>
        </w:rPr>
        <w:t>yapılan ürün gruplarında en fazla güvensizlik tespit edilen ürün grupları sırasıyla</w:t>
      </w:r>
      <w:r w:rsidR="0076345E" w:rsidRPr="00E167FE">
        <w:rPr>
          <w:rFonts w:ascii="Times New Roman" w:hAnsi="Times New Roman" w:cs="Times New Roman"/>
          <w:sz w:val="24"/>
          <w:szCs w:val="24"/>
          <w:lang w:val="tr-TR"/>
        </w:rPr>
        <w:t xml:space="preserve"> </w:t>
      </w:r>
      <w:r w:rsidR="008D280C" w:rsidRPr="00E167FE">
        <w:rPr>
          <w:rFonts w:ascii="Times New Roman" w:hAnsi="Times New Roman" w:cs="Times New Roman"/>
          <w:sz w:val="24"/>
          <w:szCs w:val="24"/>
          <w:lang w:val="tr-TR"/>
        </w:rPr>
        <w:t>hazır beton, kozmetik, hazır beton haricindeki yapı malzemeleri</w:t>
      </w:r>
      <w:r w:rsidR="00C675CA" w:rsidRPr="00E167FE">
        <w:rPr>
          <w:rFonts w:ascii="Times New Roman" w:hAnsi="Times New Roman" w:cs="Times New Roman"/>
          <w:sz w:val="24"/>
          <w:szCs w:val="24"/>
          <w:lang w:val="tr-TR"/>
        </w:rPr>
        <w:t>, tıbbi cihazlar</w:t>
      </w:r>
      <w:r w:rsidR="008D280C" w:rsidRPr="00E167FE">
        <w:rPr>
          <w:rFonts w:ascii="Times New Roman" w:hAnsi="Times New Roman" w:cs="Times New Roman"/>
          <w:sz w:val="24"/>
          <w:szCs w:val="24"/>
          <w:lang w:val="tr-TR"/>
        </w:rPr>
        <w:t xml:space="preserve"> ve biy</w:t>
      </w:r>
      <w:r w:rsidR="00C675CA" w:rsidRPr="00E167FE">
        <w:rPr>
          <w:rFonts w:ascii="Times New Roman" w:hAnsi="Times New Roman" w:cs="Times New Roman"/>
          <w:sz w:val="24"/>
          <w:szCs w:val="24"/>
          <w:lang w:val="tr-TR"/>
        </w:rPr>
        <w:t>o</w:t>
      </w:r>
      <w:r w:rsidR="008D280C" w:rsidRPr="00E167FE">
        <w:rPr>
          <w:rFonts w:ascii="Times New Roman" w:hAnsi="Times New Roman" w:cs="Times New Roman"/>
          <w:sz w:val="24"/>
          <w:szCs w:val="24"/>
          <w:lang w:val="tr-TR"/>
        </w:rPr>
        <w:t>sidal ürünler</w:t>
      </w:r>
      <w:r w:rsidR="000F3475" w:rsidRPr="00E167FE">
        <w:rPr>
          <w:rFonts w:ascii="Times New Roman" w:hAnsi="Times New Roman" w:cs="Times New Roman"/>
          <w:sz w:val="24"/>
          <w:szCs w:val="24"/>
          <w:lang w:val="tr-TR"/>
        </w:rPr>
        <w:t xml:space="preserve"> </w:t>
      </w:r>
      <w:r w:rsidR="008D280C" w:rsidRPr="00E167FE">
        <w:rPr>
          <w:rFonts w:ascii="Times New Roman" w:hAnsi="Times New Roman" w:cs="Times New Roman"/>
          <w:sz w:val="24"/>
          <w:szCs w:val="24"/>
          <w:lang w:val="tr-TR"/>
        </w:rPr>
        <w:t>(tip 1 ve tip 19)</w:t>
      </w:r>
      <w:r w:rsidR="008E2DC1" w:rsidRPr="00E167FE">
        <w:rPr>
          <w:rFonts w:ascii="Times New Roman" w:hAnsi="Times New Roman" w:cs="Times New Roman"/>
          <w:sz w:val="24"/>
          <w:szCs w:val="24"/>
          <w:lang w:val="tr-TR"/>
        </w:rPr>
        <w:t xml:space="preserve"> </w:t>
      </w:r>
      <w:r w:rsidR="007B076A" w:rsidRPr="00E167FE">
        <w:rPr>
          <w:rFonts w:ascii="Times New Roman" w:hAnsi="Times New Roman" w:cs="Times New Roman"/>
          <w:sz w:val="24"/>
          <w:szCs w:val="24"/>
          <w:lang w:val="tr-TR"/>
        </w:rPr>
        <w:t>ürün gruplarında yapılmıştır.</w:t>
      </w:r>
      <w:r w:rsidR="0076345E" w:rsidRPr="0076345E">
        <w:rPr>
          <w:rFonts w:ascii="Times New Roman" w:hAnsi="Times New Roman" w:cs="Times New Roman"/>
          <w:sz w:val="24"/>
          <w:szCs w:val="24"/>
          <w:lang w:val="tr-TR"/>
        </w:rPr>
        <w:t xml:space="preserve"> </w:t>
      </w:r>
    </w:p>
    <w:p w14:paraId="22D39629" w14:textId="77777777" w:rsidR="007B076A" w:rsidRPr="008E7BB7" w:rsidRDefault="007B076A" w:rsidP="00244917">
      <w:pPr>
        <w:spacing w:after="0" w:line="240" w:lineRule="auto"/>
        <w:jc w:val="both"/>
        <w:rPr>
          <w:rFonts w:ascii="Times New Roman" w:hAnsi="Times New Roman" w:cs="Times New Roman"/>
          <w:sz w:val="24"/>
          <w:szCs w:val="24"/>
          <w:lang w:val="tr-TR"/>
        </w:rPr>
      </w:pPr>
    </w:p>
    <w:p w14:paraId="2A3456D2" w14:textId="09F7082B" w:rsidR="00E34245" w:rsidRDefault="007F6586" w:rsidP="00244917">
      <w:pPr>
        <w:spacing w:after="0" w:line="240" w:lineRule="auto"/>
        <w:jc w:val="both"/>
        <w:rPr>
          <w:rFonts w:ascii="Times New Roman" w:hAnsi="Times New Roman" w:cs="Times New Roman"/>
          <w:sz w:val="24"/>
          <w:szCs w:val="24"/>
          <w:lang w:val="tr-TR"/>
        </w:rPr>
      </w:pPr>
      <w:r w:rsidRPr="008E7BB7">
        <w:rPr>
          <w:rFonts w:ascii="Times New Roman" w:hAnsi="Times New Roman" w:cs="Times New Roman"/>
          <w:sz w:val="24"/>
          <w:szCs w:val="24"/>
          <w:lang w:val="tr-TR"/>
        </w:rPr>
        <w:t>202</w:t>
      </w:r>
      <w:r w:rsidR="00A7515A">
        <w:rPr>
          <w:rFonts w:ascii="Times New Roman" w:hAnsi="Times New Roman" w:cs="Times New Roman"/>
          <w:sz w:val="24"/>
          <w:szCs w:val="24"/>
          <w:lang w:val="tr-TR"/>
        </w:rPr>
        <w:t>2</w:t>
      </w:r>
      <w:r w:rsidR="00A536A2" w:rsidRPr="008E7BB7">
        <w:rPr>
          <w:rFonts w:ascii="Times New Roman" w:hAnsi="Times New Roman" w:cs="Times New Roman"/>
          <w:sz w:val="24"/>
          <w:szCs w:val="24"/>
          <w:lang w:val="tr-TR"/>
        </w:rPr>
        <w:t xml:space="preserve"> yılı </w:t>
      </w:r>
      <w:r w:rsidR="00C675CA">
        <w:rPr>
          <w:rFonts w:ascii="Times New Roman" w:hAnsi="Times New Roman" w:cs="Times New Roman"/>
          <w:sz w:val="24"/>
          <w:szCs w:val="24"/>
          <w:lang w:val="tr-TR"/>
        </w:rPr>
        <w:t xml:space="preserve">dördüncü </w:t>
      </w:r>
      <w:r w:rsidR="00463277" w:rsidRPr="008E7BB7">
        <w:rPr>
          <w:rFonts w:ascii="Times New Roman" w:hAnsi="Times New Roman" w:cs="Times New Roman"/>
          <w:sz w:val="24"/>
          <w:szCs w:val="24"/>
          <w:lang w:val="tr-TR"/>
        </w:rPr>
        <w:t>çeyreğinde</w:t>
      </w:r>
      <w:r w:rsidR="00A14089" w:rsidRPr="008E7BB7">
        <w:rPr>
          <w:rFonts w:ascii="Times New Roman" w:hAnsi="Times New Roman" w:cs="Times New Roman"/>
          <w:sz w:val="24"/>
          <w:szCs w:val="24"/>
          <w:lang w:val="tr-TR"/>
        </w:rPr>
        <w:t xml:space="preserve"> </w:t>
      </w:r>
      <w:r w:rsidR="00A536A2" w:rsidRPr="008E7BB7">
        <w:rPr>
          <w:rFonts w:ascii="Times New Roman" w:hAnsi="Times New Roman" w:cs="Times New Roman"/>
          <w:sz w:val="24"/>
          <w:szCs w:val="24"/>
          <w:lang w:val="tr-TR"/>
        </w:rPr>
        <w:t>t</w:t>
      </w:r>
      <w:r w:rsidR="00BF1548" w:rsidRPr="008E7BB7">
        <w:rPr>
          <w:rFonts w:ascii="Times New Roman" w:hAnsi="Times New Roman" w:cs="Times New Roman"/>
          <w:sz w:val="24"/>
          <w:szCs w:val="24"/>
          <w:lang w:val="tr-TR"/>
        </w:rPr>
        <w:t xml:space="preserve">est/muayene yapılan ürünlerden </w:t>
      </w:r>
      <w:r w:rsidR="00C675CA">
        <w:rPr>
          <w:rFonts w:ascii="Times New Roman" w:hAnsi="Times New Roman" w:cs="Times New Roman"/>
          <w:sz w:val="24"/>
          <w:szCs w:val="24"/>
          <w:lang w:val="tr-TR"/>
        </w:rPr>
        <w:t xml:space="preserve">56 </w:t>
      </w:r>
      <w:r w:rsidR="00A536A2" w:rsidRPr="008E7BB7">
        <w:rPr>
          <w:rFonts w:ascii="Times New Roman" w:hAnsi="Times New Roman" w:cs="Times New Roman"/>
          <w:sz w:val="24"/>
          <w:szCs w:val="24"/>
          <w:lang w:val="tr-TR"/>
        </w:rPr>
        <w:t xml:space="preserve"> ürün partisi güvensiz bulunmuş olup, söz konusu rakam toplam </w:t>
      </w:r>
      <w:r w:rsidR="006C25C0" w:rsidRPr="008E7BB7">
        <w:rPr>
          <w:rFonts w:ascii="Times New Roman" w:hAnsi="Times New Roman" w:cs="Times New Roman"/>
          <w:sz w:val="24"/>
          <w:szCs w:val="24"/>
          <w:lang w:val="tr-TR"/>
        </w:rPr>
        <w:t>g</w:t>
      </w:r>
      <w:r w:rsidR="002C76BA" w:rsidRPr="008E7BB7">
        <w:rPr>
          <w:rFonts w:ascii="Times New Roman" w:hAnsi="Times New Roman" w:cs="Times New Roman"/>
          <w:sz w:val="24"/>
          <w:szCs w:val="24"/>
          <w:lang w:val="tr-TR"/>
        </w:rPr>
        <w:t>üvensizliklerin</w:t>
      </w:r>
      <w:r w:rsidR="00A536A2" w:rsidRPr="008E7BB7">
        <w:rPr>
          <w:rFonts w:ascii="Times New Roman" w:hAnsi="Times New Roman" w:cs="Times New Roman"/>
          <w:sz w:val="24"/>
          <w:szCs w:val="24"/>
          <w:lang w:val="tr-TR"/>
        </w:rPr>
        <w:t xml:space="preserve"> (</w:t>
      </w:r>
      <w:r w:rsidR="00C675CA">
        <w:rPr>
          <w:rFonts w:ascii="Times New Roman" w:hAnsi="Times New Roman" w:cs="Times New Roman"/>
          <w:sz w:val="24"/>
          <w:szCs w:val="24"/>
          <w:lang w:val="tr-TR"/>
        </w:rPr>
        <w:t>97</w:t>
      </w:r>
      <w:r w:rsidR="0046479E">
        <w:rPr>
          <w:rFonts w:ascii="Times New Roman" w:hAnsi="Times New Roman" w:cs="Times New Roman"/>
          <w:sz w:val="24"/>
          <w:szCs w:val="24"/>
          <w:lang w:val="tr-TR"/>
        </w:rPr>
        <w:t xml:space="preserve"> </w:t>
      </w:r>
      <w:r w:rsidR="00A536A2" w:rsidRPr="008E7BB7">
        <w:rPr>
          <w:rFonts w:ascii="Times New Roman" w:hAnsi="Times New Roman" w:cs="Times New Roman"/>
          <w:sz w:val="24"/>
          <w:szCs w:val="24"/>
          <w:lang w:val="tr-TR"/>
        </w:rPr>
        <w:t>ürün partisi)</w:t>
      </w:r>
      <w:r w:rsidR="002C76BA" w:rsidRPr="008E7BB7">
        <w:rPr>
          <w:rFonts w:ascii="Times New Roman" w:hAnsi="Times New Roman" w:cs="Times New Roman"/>
          <w:sz w:val="24"/>
          <w:szCs w:val="24"/>
          <w:lang w:val="tr-TR"/>
        </w:rPr>
        <w:t xml:space="preserve"> </w:t>
      </w:r>
      <w:r w:rsidR="00550801">
        <w:rPr>
          <w:rFonts w:ascii="Times New Roman" w:hAnsi="Times New Roman" w:cs="Times New Roman"/>
          <w:sz w:val="24"/>
          <w:szCs w:val="24"/>
          <w:lang w:val="tr-TR"/>
        </w:rPr>
        <w:t>%</w:t>
      </w:r>
      <w:r w:rsidR="00C675CA">
        <w:rPr>
          <w:rFonts w:ascii="Times New Roman" w:hAnsi="Times New Roman" w:cs="Times New Roman"/>
          <w:sz w:val="24"/>
          <w:szCs w:val="24"/>
          <w:lang w:val="tr-TR"/>
        </w:rPr>
        <w:t>58’inin</w:t>
      </w:r>
      <w:r w:rsidR="00BA2A54">
        <w:rPr>
          <w:rFonts w:ascii="Times New Roman" w:hAnsi="Times New Roman" w:cs="Times New Roman"/>
          <w:sz w:val="24"/>
          <w:szCs w:val="24"/>
          <w:lang w:val="tr-TR"/>
        </w:rPr>
        <w:t xml:space="preserve"> </w:t>
      </w:r>
      <w:r w:rsidR="002C76BA" w:rsidRPr="008E7BB7">
        <w:rPr>
          <w:rFonts w:ascii="Times New Roman" w:hAnsi="Times New Roman" w:cs="Times New Roman"/>
          <w:sz w:val="24"/>
          <w:szCs w:val="24"/>
          <w:lang w:val="tr-TR"/>
        </w:rPr>
        <w:t>test/muayene sonucunda tespit edil</w:t>
      </w:r>
      <w:r w:rsidR="00A536A2" w:rsidRPr="008E7BB7">
        <w:rPr>
          <w:rFonts w:ascii="Times New Roman" w:hAnsi="Times New Roman" w:cs="Times New Roman"/>
          <w:sz w:val="24"/>
          <w:szCs w:val="24"/>
          <w:lang w:val="tr-TR"/>
        </w:rPr>
        <w:t>diğini göstermektedir. Bu durum,</w:t>
      </w:r>
      <w:r w:rsidR="002C76BA" w:rsidRPr="008E7BB7">
        <w:rPr>
          <w:rFonts w:ascii="Times New Roman" w:hAnsi="Times New Roman" w:cs="Times New Roman"/>
          <w:sz w:val="24"/>
          <w:szCs w:val="24"/>
          <w:lang w:val="tr-TR"/>
        </w:rPr>
        <w:t xml:space="preserve"> vatandaşlarımızın korunması için </w:t>
      </w:r>
      <w:r w:rsidR="00974FF1">
        <w:rPr>
          <w:rFonts w:ascii="Times New Roman" w:hAnsi="Times New Roman" w:cs="Times New Roman"/>
          <w:sz w:val="24"/>
          <w:szCs w:val="24"/>
          <w:lang w:val="tr-TR"/>
        </w:rPr>
        <w:t>test</w:t>
      </w:r>
      <w:r w:rsidR="00974FF1" w:rsidRPr="008E7BB7">
        <w:rPr>
          <w:rFonts w:ascii="Times New Roman" w:hAnsi="Times New Roman" w:cs="Times New Roman"/>
          <w:sz w:val="24"/>
          <w:szCs w:val="24"/>
          <w:lang w:val="tr-TR"/>
        </w:rPr>
        <w:t xml:space="preserve"> </w:t>
      </w:r>
      <w:r w:rsidR="002C76BA" w:rsidRPr="008E7BB7">
        <w:rPr>
          <w:rFonts w:ascii="Times New Roman" w:hAnsi="Times New Roman" w:cs="Times New Roman"/>
          <w:sz w:val="24"/>
          <w:szCs w:val="24"/>
          <w:lang w:val="tr-TR"/>
        </w:rPr>
        <w:t>işlemlerin</w:t>
      </w:r>
      <w:r w:rsidR="00974FF1">
        <w:rPr>
          <w:rFonts w:ascii="Times New Roman" w:hAnsi="Times New Roman" w:cs="Times New Roman"/>
          <w:sz w:val="24"/>
          <w:szCs w:val="24"/>
          <w:lang w:val="tr-TR"/>
        </w:rPr>
        <w:t>in</w:t>
      </w:r>
      <w:r w:rsidR="002C76BA" w:rsidRPr="008E7BB7">
        <w:rPr>
          <w:rFonts w:ascii="Times New Roman" w:hAnsi="Times New Roman" w:cs="Times New Roman"/>
          <w:sz w:val="24"/>
          <w:szCs w:val="24"/>
          <w:lang w:val="tr-TR"/>
        </w:rPr>
        <w:t xml:space="preserve"> </w:t>
      </w:r>
      <w:r w:rsidR="00974FF1">
        <w:rPr>
          <w:rFonts w:ascii="Times New Roman" w:hAnsi="Times New Roman" w:cs="Times New Roman"/>
          <w:sz w:val="24"/>
          <w:szCs w:val="24"/>
          <w:lang w:val="tr-TR"/>
        </w:rPr>
        <w:t xml:space="preserve">önemini göstermesi bakımından dikkat çekicidir. </w:t>
      </w:r>
    </w:p>
    <w:p w14:paraId="750425C7" w14:textId="77777777" w:rsidR="004866A7" w:rsidRDefault="004866A7" w:rsidP="00244917">
      <w:pPr>
        <w:spacing w:after="0" w:line="240" w:lineRule="auto"/>
        <w:jc w:val="both"/>
        <w:rPr>
          <w:rFonts w:ascii="Times New Roman" w:hAnsi="Times New Roman" w:cs="Times New Roman"/>
          <w:sz w:val="24"/>
          <w:szCs w:val="24"/>
          <w:lang w:val="tr-TR"/>
        </w:rPr>
      </w:pPr>
    </w:p>
    <w:p w14:paraId="7E37FBCE" w14:textId="42622151" w:rsidR="00197CA3" w:rsidRPr="008E7BB7" w:rsidRDefault="00A4537A" w:rsidP="00244917">
      <w:pPr>
        <w:spacing w:after="0" w:line="240" w:lineRule="auto"/>
        <w:jc w:val="both"/>
        <w:rPr>
          <w:rFonts w:ascii="Times New Roman" w:hAnsi="Times New Roman" w:cs="Times New Roman"/>
          <w:sz w:val="24"/>
          <w:szCs w:val="24"/>
          <w:lang w:val="tr-TR"/>
        </w:rPr>
      </w:pPr>
      <w:r>
        <w:rPr>
          <w:noProof/>
          <w:lang w:val="tr-TR" w:eastAsia="tr-TR"/>
        </w:rPr>
        <w:drawing>
          <wp:inline distT="0" distB="0" distL="0" distR="0" wp14:anchorId="49A4EFED" wp14:editId="46A2834D">
            <wp:extent cx="5760720" cy="3323590"/>
            <wp:effectExtent l="0" t="0" r="11430" b="10160"/>
            <wp:docPr id="1" name="Grafik 1">
              <a:extLst xmlns:a="http://schemas.openxmlformats.org/drawingml/2006/main">
                <a:ext uri="{FF2B5EF4-FFF2-40B4-BE49-F238E27FC236}">
                  <a16:creationId xmlns:a16="http://schemas.microsoft.com/office/drawing/2014/main" id="{77F99F07-A816-40EC-9290-FA393396DC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4C404AC" w14:textId="77777777" w:rsidR="00C927F7" w:rsidRPr="008E7BB7" w:rsidRDefault="00C927F7" w:rsidP="00244917">
      <w:pPr>
        <w:spacing w:after="0" w:line="240" w:lineRule="auto"/>
        <w:jc w:val="both"/>
        <w:rPr>
          <w:rFonts w:ascii="Times New Roman" w:hAnsi="Times New Roman" w:cs="Times New Roman"/>
          <w:sz w:val="24"/>
          <w:szCs w:val="24"/>
          <w:lang w:val="tr-TR"/>
        </w:rPr>
      </w:pPr>
    </w:p>
    <w:p w14:paraId="2EF4179F" w14:textId="77777777" w:rsidR="00C927F7" w:rsidRPr="008E7BB7" w:rsidRDefault="00C927F7" w:rsidP="00244917">
      <w:pPr>
        <w:spacing w:after="0" w:line="240" w:lineRule="auto"/>
        <w:jc w:val="both"/>
        <w:rPr>
          <w:rFonts w:ascii="Times New Roman" w:hAnsi="Times New Roman" w:cs="Times New Roman"/>
          <w:sz w:val="24"/>
          <w:szCs w:val="24"/>
          <w:lang w:val="tr-TR"/>
        </w:rPr>
        <w:sectPr w:rsidR="00C927F7" w:rsidRPr="008E7BB7" w:rsidSect="00191E5D">
          <w:type w:val="continuous"/>
          <w:pgSz w:w="11906" w:h="16838"/>
          <w:pgMar w:top="1417" w:right="1417" w:bottom="1417" w:left="1417" w:header="708" w:footer="708" w:gutter="0"/>
          <w:cols w:space="708"/>
          <w:docGrid w:linePitch="360"/>
        </w:sectPr>
      </w:pPr>
    </w:p>
    <w:p w14:paraId="0CC03361" w14:textId="36A277A4" w:rsidR="000F3475" w:rsidRDefault="00945655" w:rsidP="00244917">
      <w:pPr>
        <w:spacing w:after="0" w:line="240" w:lineRule="auto"/>
        <w:jc w:val="both"/>
        <w:rPr>
          <w:rFonts w:ascii="Times New Roman" w:hAnsi="Times New Roman" w:cs="Times New Roman"/>
          <w:sz w:val="24"/>
          <w:szCs w:val="24"/>
          <w:lang w:val="tr-TR"/>
        </w:rPr>
      </w:pPr>
      <w:r w:rsidRPr="008E7BB7">
        <w:rPr>
          <w:rFonts w:ascii="Times New Roman" w:hAnsi="Times New Roman" w:cs="Times New Roman"/>
          <w:sz w:val="24"/>
          <w:szCs w:val="24"/>
          <w:lang w:val="tr-TR"/>
        </w:rPr>
        <w:t xml:space="preserve">Söz konusu dönemde </w:t>
      </w:r>
      <w:r w:rsidR="006A4515">
        <w:rPr>
          <w:rFonts w:ascii="Times New Roman" w:hAnsi="Times New Roman" w:cs="Times New Roman"/>
          <w:sz w:val="24"/>
          <w:szCs w:val="24"/>
          <w:lang w:val="tr-TR"/>
        </w:rPr>
        <w:t>1.83</w:t>
      </w:r>
      <w:r w:rsidR="0046479E">
        <w:rPr>
          <w:rFonts w:ascii="Times New Roman" w:hAnsi="Times New Roman" w:cs="Times New Roman"/>
          <w:sz w:val="24"/>
          <w:szCs w:val="24"/>
          <w:lang w:val="tr-TR"/>
        </w:rPr>
        <w:t>2</w:t>
      </w:r>
      <w:r w:rsidR="006A4515">
        <w:rPr>
          <w:rFonts w:ascii="Times New Roman" w:hAnsi="Times New Roman" w:cs="Times New Roman"/>
          <w:sz w:val="24"/>
          <w:szCs w:val="24"/>
          <w:lang w:val="tr-TR"/>
        </w:rPr>
        <w:t xml:space="preserve"> </w:t>
      </w:r>
      <w:r w:rsidR="009C758B" w:rsidRPr="008E7BB7">
        <w:rPr>
          <w:rFonts w:ascii="Times New Roman" w:hAnsi="Times New Roman" w:cs="Times New Roman"/>
          <w:sz w:val="24"/>
          <w:szCs w:val="24"/>
          <w:lang w:val="tr-TR"/>
        </w:rPr>
        <w:t>ürün partisinin</w:t>
      </w:r>
      <w:r w:rsidRPr="008E7BB7">
        <w:rPr>
          <w:rFonts w:ascii="Times New Roman" w:hAnsi="Times New Roman" w:cs="Times New Roman"/>
          <w:sz w:val="24"/>
          <w:szCs w:val="24"/>
          <w:lang w:val="tr-TR"/>
        </w:rPr>
        <w:t xml:space="preserve"> uyguns</w:t>
      </w:r>
      <w:r w:rsidR="0036575F" w:rsidRPr="008E7BB7">
        <w:rPr>
          <w:rFonts w:ascii="Times New Roman" w:hAnsi="Times New Roman" w:cs="Times New Roman"/>
          <w:sz w:val="24"/>
          <w:szCs w:val="24"/>
          <w:lang w:val="tr-TR"/>
        </w:rPr>
        <w:t>uz</w:t>
      </w:r>
      <w:r w:rsidR="000B7BD0">
        <w:rPr>
          <w:rFonts w:ascii="Times New Roman" w:hAnsi="Times New Roman" w:cs="Times New Roman"/>
          <w:sz w:val="24"/>
          <w:szCs w:val="24"/>
          <w:lang w:val="tr-TR"/>
        </w:rPr>
        <w:t xml:space="preserve">, </w:t>
      </w:r>
      <w:r w:rsidR="006A4515">
        <w:rPr>
          <w:rFonts w:ascii="Times New Roman" w:hAnsi="Times New Roman" w:cs="Times New Roman"/>
          <w:sz w:val="24"/>
          <w:szCs w:val="24"/>
          <w:lang w:val="tr-TR"/>
        </w:rPr>
        <w:t>97</w:t>
      </w:r>
      <w:r w:rsidR="00BC4D47">
        <w:rPr>
          <w:rFonts w:ascii="Times New Roman" w:hAnsi="Times New Roman" w:cs="Times New Roman"/>
          <w:sz w:val="24"/>
          <w:szCs w:val="24"/>
          <w:lang w:val="tr-TR"/>
        </w:rPr>
        <w:t xml:space="preserve"> ürün partisinin güvensiz</w:t>
      </w:r>
      <w:r w:rsidR="0036575F" w:rsidRPr="008E7BB7">
        <w:rPr>
          <w:rFonts w:ascii="Times New Roman" w:hAnsi="Times New Roman" w:cs="Times New Roman"/>
          <w:sz w:val="24"/>
          <w:szCs w:val="24"/>
          <w:lang w:val="tr-TR"/>
        </w:rPr>
        <w:t xml:space="preserve"> olduğu tespit edilmiştir. </w:t>
      </w:r>
      <w:r w:rsidR="004F1AEF">
        <w:rPr>
          <w:rFonts w:ascii="Times New Roman" w:hAnsi="Times New Roman" w:cs="Times New Roman"/>
          <w:sz w:val="24"/>
          <w:szCs w:val="24"/>
          <w:lang w:val="tr-TR"/>
        </w:rPr>
        <w:t>Uygunsuzluk tespit edilen ürün partileri için</w:t>
      </w:r>
      <w:r w:rsidR="00A14089" w:rsidRPr="008E7BB7">
        <w:rPr>
          <w:rFonts w:ascii="Times New Roman" w:hAnsi="Times New Roman" w:cs="Times New Roman"/>
          <w:sz w:val="24"/>
          <w:szCs w:val="24"/>
          <w:lang w:val="tr-TR"/>
        </w:rPr>
        <w:t xml:space="preserve"> </w:t>
      </w:r>
      <w:r w:rsidR="00B93704">
        <w:rPr>
          <w:rFonts w:ascii="Times New Roman" w:hAnsi="Times New Roman" w:cs="Times New Roman"/>
          <w:sz w:val="24"/>
          <w:szCs w:val="24"/>
          <w:lang w:val="tr-TR"/>
        </w:rPr>
        <w:t xml:space="preserve">20.206.867 </w:t>
      </w:r>
      <w:r w:rsidRPr="008E7BB7">
        <w:rPr>
          <w:rFonts w:ascii="Times New Roman" w:hAnsi="Times New Roman" w:cs="Times New Roman"/>
          <w:sz w:val="24"/>
          <w:szCs w:val="24"/>
          <w:lang w:val="tr-TR"/>
        </w:rPr>
        <w:t>TL</w:t>
      </w:r>
      <w:r w:rsidR="00D02665">
        <w:rPr>
          <w:rFonts w:ascii="Times New Roman" w:hAnsi="Times New Roman" w:cs="Times New Roman"/>
          <w:sz w:val="24"/>
          <w:szCs w:val="24"/>
          <w:lang w:val="tr-TR"/>
        </w:rPr>
        <w:t>,</w:t>
      </w:r>
      <w:r w:rsidRPr="008E7BB7">
        <w:rPr>
          <w:rFonts w:ascii="Times New Roman" w:hAnsi="Times New Roman" w:cs="Times New Roman"/>
          <w:sz w:val="24"/>
          <w:szCs w:val="24"/>
          <w:lang w:val="tr-TR"/>
        </w:rPr>
        <w:t xml:space="preserve"> </w:t>
      </w:r>
      <w:r w:rsidR="00E3342F">
        <w:rPr>
          <w:rFonts w:ascii="Times New Roman" w:hAnsi="Times New Roman" w:cs="Times New Roman"/>
          <w:sz w:val="24"/>
          <w:szCs w:val="24"/>
          <w:lang w:val="tr-TR"/>
        </w:rPr>
        <w:t>güvensizlik</w:t>
      </w:r>
      <w:r w:rsidR="00E3342F" w:rsidRPr="008E7BB7">
        <w:rPr>
          <w:rFonts w:ascii="Times New Roman" w:hAnsi="Times New Roman" w:cs="Times New Roman"/>
          <w:sz w:val="24"/>
          <w:szCs w:val="24"/>
          <w:lang w:val="tr-TR"/>
        </w:rPr>
        <w:t xml:space="preserve"> </w:t>
      </w:r>
      <w:r w:rsidRPr="008E7BB7">
        <w:rPr>
          <w:rFonts w:ascii="Times New Roman" w:hAnsi="Times New Roman" w:cs="Times New Roman"/>
          <w:sz w:val="24"/>
          <w:szCs w:val="24"/>
          <w:lang w:val="tr-TR"/>
        </w:rPr>
        <w:t>tespit edilen</w:t>
      </w:r>
      <w:r w:rsidR="004F1AEF">
        <w:rPr>
          <w:rFonts w:ascii="Times New Roman" w:hAnsi="Times New Roman" w:cs="Times New Roman"/>
          <w:sz w:val="24"/>
          <w:szCs w:val="24"/>
          <w:lang w:val="tr-TR"/>
        </w:rPr>
        <w:t xml:space="preserve"> ürün partileri için</w:t>
      </w:r>
      <w:r w:rsidR="00B93704">
        <w:rPr>
          <w:rFonts w:ascii="Times New Roman" w:hAnsi="Times New Roman" w:cs="Times New Roman"/>
          <w:sz w:val="24"/>
          <w:szCs w:val="24"/>
          <w:lang w:val="tr-TR"/>
        </w:rPr>
        <w:t xml:space="preserve"> ise</w:t>
      </w:r>
      <w:r w:rsidRPr="008E7BB7">
        <w:rPr>
          <w:rFonts w:ascii="Times New Roman" w:hAnsi="Times New Roman" w:cs="Times New Roman"/>
          <w:sz w:val="24"/>
          <w:szCs w:val="24"/>
          <w:lang w:val="tr-TR"/>
        </w:rPr>
        <w:t xml:space="preserve"> </w:t>
      </w:r>
      <w:r w:rsidR="00B93704">
        <w:rPr>
          <w:rFonts w:ascii="Times New Roman" w:hAnsi="Times New Roman" w:cs="Times New Roman"/>
          <w:sz w:val="24"/>
          <w:szCs w:val="24"/>
          <w:lang w:val="tr-TR"/>
        </w:rPr>
        <w:t>13.039.756</w:t>
      </w:r>
      <w:r w:rsidR="00443D86">
        <w:rPr>
          <w:rFonts w:ascii="Times New Roman" w:hAnsi="Times New Roman" w:cs="Times New Roman"/>
          <w:sz w:val="24"/>
          <w:szCs w:val="24"/>
          <w:lang w:val="tr-TR"/>
        </w:rPr>
        <w:t xml:space="preserve"> </w:t>
      </w:r>
      <w:r w:rsidRPr="008E7BB7">
        <w:rPr>
          <w:rFonts w:ascii="Times New Roman" w:hAnsi="Times New Roman" w:cs="Times New Roman"/>
          <w:sz w:val="24"/>
          <w:szCs w:val="24"/>
          <w:lang w:val="tr-TR"/>
        </w:rPr>
        <w:t xml:space="preserve">TL tutarında idari para cezası uygulanmıştır. </w:t>
      </w:r>
      <w:r w:rsidR="004F1AEF">
        <w:rPr>
          <w:rFonts w:ascii="Times New Roman" w:hAnsi="Times New Roman" w:cs="Times New Roman"/>
          <w:sz w:val="24"/>
          <w:szCs w:val="24"/>
          <w:lang w:val="tr-TR"/>
        </w:rPr>
        <w:t>U</w:t>
      </w:r>
      <w:r w:rsidR="00991A94" w:rsidRPr="008E7BB7">
        <w:rPr>
          <w:rFonts w:ascii="Times New Roman" w:hAnsi="Times New Roman" w:cs="Times New Roman"/>
          <w:sz w:val="24"/>
          <w:szCs w:val="24"/>
          <w:lang w:val="tr-TR"/>
        </w:rPr>
        <w:t>ygunsuz ve güvensiz bulunan ürünlere ilişkin idari işlemler uzun sürdüğünden bazı ürün gruplarında idari yaptırımlar ve para cezalarına ilişkin işlemler tamamlan</w:t>
      </w:r>
      <w:r w:rsidR="006B09BD" w:rsidRPr="008E7BB7">
        <w:rPr>
          <w:rFonts w:ascii="Times New Roman" w:hAnsi="Times New Roman" w:cs="Times New Roman"/>
          <w:sz w:val="24"/>
          <w:szCs w:val="24"/>
          <w:lang w:val="tr-TR"/>
        </w:rPr>
        <w:t>a</w:t>
      </w:r>
      <w:r w:rsidR="00991A94" w:rsidRPr="008E7BB7">
        <w:rPr>
          <w:rFonts w:ascii="Times New Roman" w:hAnsi="Times New Roman" w:cs="Times New Roman"/>
          <w:sz w:val="24"/>
          <w:szCs w:val="24"/>
          <w:lang w:val="tr-TR"/>
        </w:rPr>
        <w:t xml:space="preserve">mamıştır. </w:t>
      </w:r>
    </w:p>
    <w:p w14:paraId="3F5FCB3A" w14:textId="5D26BB2A" w:rsidR="00E167FE" w:rsidRDefault="00E167FE" w:rsidP="00244917">
      <w:pPr>
        <w:spacing w:after="0" w:line="240" w:lineRule="auto"/>
        <w:jc w:val="both"/>
        <w:rPr>
          <w:rFonts w:ascii="Times New Roman" w:hAnsi="Times New Roman" w:cs="Times New Roman"/>
          <w:sz w:val="24"/>
          <w:szCs w:val="24"/>
          <w:lang w:val="tr-TR"/>
        </w:rPr>
      </w:pPr>
    </w:p>
    <w:p w14:paraId="31E7154C" w14:textId="0928D2B0" w:rsidR="00575433" w:rsidRDefault="00575433" w:rsidP="00244917">
      <w:pPr>
        <w:spacing w:after="0" w:line="240" w:lineRule="auto"/>
        <w:jc w:val="both"/>
        <w:rPr>
          <w:rFonts w:ascii="Times New Roman" w:hAnsi="Times New Roman" w:cs="Times New Roman"/>
          <w:sz w:val="24"/>
          <w:szCs w:val="24"/>
          <w:lang w:val="tr-TR"/>
        </w:rPr>
      </w:pPr>
    </w:p>
    <w:p w14:paraId="7E2767C0" w14:textId="48C42B55" w:rsidR="00575433" w:rsidRDefault="00575433" w:rsidP="00244917">
      <w:pPr>
        <w:spacing w:after="0" w:line="240" w:lineRule="auto"/>
        <w:jc w:val="both"/>
        <w:rPr>
          <w:rFonts w:ascii="Times New Roman" w:hAnsi="Times New Roman" w:cs="Times New Roman"/>
          <w:sz w:val="24"/>
          <w:szCs w:val="24"/>
          <w:lang w:val="tr-TR"/>
        </w:rPr>
      </w:pPr>
    </w:p>
    <w:p w14:paraId="28BF3C03" w14:textId="4B6E1AA7" w:rsidR="00575433" w:rsidRDefault="00575433" w:rsidP="00244917">
      <w:pPr>
        <w:spacing w:after="0" w:line="240" w:lineRule="auto"/>
        <w:jc w:val="both"/>
        <w:rPr>
          <w:rFonts w:ascii="Times New Roman" w:hAnsi="Times New Roman" w:cs="Times New Roman"/>
          <w:sz w:val="24"/>
          <w:szCs w:val="24"/>
          <w:lang w:val="tr-TR"/>
        </w:rPr>
      </w:pPr>
    </w:p>
    <w:p w14:paraId="5A015128" w14:textId="7F935939" w:rsidR="00575433" w:rsidRDefault="00575433" w:rsidP="00244917">
      <w:pPr>
        <w:spacing w:after="0" w:line="240" w:lineRule="auto"/>
        <w:jc w:val="both"/>
        <w:rPr>
          <w:rFonts w:ascii="Times New Roman" w:hAnsi="Times New Roman" w:cs="Times New Roman"/>
          <w:sz w:val="24"/>
          <w:szCs w:val="24"/>
          <w:lang w:val="tr-TR"/>
        </w:rPr>
      </w:pPr>
    </w:p>
    <w:p w14:paraId="52D2DCE9" w14:textId="7E71C490" w:rsidR="00575433" w:rsidRDefault="00575433" w:rsidP="00244917">
      <w:pPr>
        <w:spacing w:after="0" w:line="240" w:lineRule="auto"/>
        <w:jc w:val="both"/>
        <w:rPr>
          <w:rFonts w:ascii="Times New Roman" w:hAnsi="Times New Roman" w:cs="Times New Roman"/>
          <w:sz w:val="24"/>
          <w:szCs w:val="24"/>
          <w:lang w:val="tr-TR"/>
        </w:rPr>
      </w:pPr>
    </w:p>
    <w:p w14:paraId="6D8EB40F" w14:textId="169E8515" w:rsidR="00575433" w:rsidRDefault="00575433" w:rsidP="00244917">
      <w:pPr>
        <w:spacing w:after="0" w:line="240" w:lineRule="auto"/>
        <w:jc w:val="both"/>
        <w:rPr>
          <w:rFonts w:ascii="Times New Roman" w:hAnsi="Times New Roman" w:cs="Times New Roman"/>
          <w:sz w:val="24"/>
          <w:szCs w:val="24"/>
          <w:lang w:val="tr-TR"/>
        </w:rPr>
      </w:pPr>
    </w:p>
    <w:p w14:paraId="5A64442E" w14:textId="53987279" w:rsidR="00575433" w:rsidRDefault="00575433" w:rsidP="00244917">
      <w:pPr>
        <w:spacing w:after="0" w:line="240" w:lineRule="auto"/>
        <w:jc w:val="both"/>
        <w:rPr>
          <w:rFonts w:ascii="Times New Roman" w:hAnsi="Times New Roman" w:cs="Times New Roman"/>
          <w:sz w:val="24"/>
          <w:szCs w:val="24"/>
          <w:lang w:val="tr-TR"/>
        </w:rPr>
      </w:pPr>
    </w:p>
    <w:p w14:paraId="1A6C7D07" w14:textId="4F052CB1" w:rsidR="00575433" w:rsidRDefault="00575433" w:rsidP="00244917">
      <w:pPr>
        <w:spacing w:after="0" w:line="240" w:lineRule="auto"/>
        <w:jc w:val="both"/>
        <w:rPr>
          <w:rFonts w:ascii="Times New Roman" w:hAnsi="Times New Roman" w:cs="Times New Roman"/>
          <w:sz w:val="24"/>
          <w:szCs w:val="24"/>
          <w:lang w:val="tr-TR"/>
        </w:rPr>
      </w:pPr>
    </w:p>
    <w:p w14:paraId="14905027" w14:textId="7F5FB770" w:rsidR="00575433" w:rsidRDefault="00575433" w:rsidP="00244917">
      <w:pPr>
        <w:spacing w:after="0" w:line="240" w:lineRule="auto"/>
        <w:jc w:val="both"/>
        <w:rPr>
          <w:rFonts w:ascii="Times New Roman" w:hAnsi="Times New Roman" w:cs="Times New Roman"/>
          <w:sz w:val="24"/>
          <w:szCs w:val="24"/>
          <w:lang w:val="tr-TR"/>
        </w:rPr>
      </w:pPr>
    </w:p>
    <w:p w14:paraId="160D4AA3" w14:textId="16F507F0" w:rsidR="00575433" w:rsidRDefault="00575433" w:rsidP="00244917">
      <w:pPr>
        <w:spacing w:after="0" w:line="240" w:lineRule="auto"/>
        <w:jc w:val="both"/>
        <w:rPr>
          <w:rFonts w:ascii="Times New Roman" w:hAnsi="Times New Roman" w:cs="Times New Roman"/>
          <w:sz w:val="24"/>
          <w:szCs w:val="24"/>
          <w:lang w:val="tr-TR"/>
        </w:rPr>
      </w:pPr>
    </w:p>
    <w:p w14:paraId="513E48EB" w14:textId="5D804B31" w:rsidR="00575433" w:rsidRDefault="00575433" w:rsidP="00244917">
      <w:pPr>
        <w:spacing w:after="0" w:line="240" w:lineRule="auto"/>
        <w:jc w:val="both"/>
        <w:rPr>
          <w:rFonts w:ascii="Times New Roman" w:hAnsi="Times New Roman" w:cs="Times New Roman"/>
          <w:sz w:val="24"/>
          <w:szCs w:val="24"/>
          <w:lang w:val="tr-TR"/>
        </w:rPr>
      </w:pPr>
    </w:p>
    <w:p w14:paraId="1DD17F41" w14:textId="090B9C09" w:rsidR="00575433" w:rsidRDefault="00575433" w:rsidP="00244917">
      <w:pPr>
        <w:spacing w:after="0" w:line="240" w:lineRule="auto"/>
        <w:jc w:val="both"/>
        <w:rPr>
          <w:rFonts w:ascii="Times New Roman" w:hAnsi="Times New Roman" w:cs="Times New Roman"/>
          <w:sz w:val="24"/>
          <w:szCs w:val="24"/>
          <w:lang w:val="tr-TR"/>
        </w:rPr>
      </w:pPr>
    </w:p>
    <w:p w14:paraId="1D6DBA52" w14:textId="1591A658" w:rsidR="00575433" w:rsidRDefault="00575433" w:rsidP="00244917">
      <w:pPr>
        <w:spacing w:after="0" w:line="240" w:lineRule="auto"/>
        <w:jc w:val="both"/>
        <w:rPr>
          <w:rFonts w:ascii="Times New Roman" w:hAnsi="Times New Roman" w:cs="Times New Roman"/>
          <w:sz w:val="24"/>
          <w:szCs w:val="24"/>
          <w:lang w:val="tr-TR"/>
        </w:rPr>
      </w:pPr>
    </w:p>
    <w:p w14:paraId="0FA74D8C" w14:textId="2056A397" w:rsidR="00575433" w:rsidRDefault="00575433" w:rsidP="00244917">
      <w:pPr>
        <w:spacing w:after="0" w:line="240" w:lineRule="auto"/>
        <w:jc w:val="both"/>
        <w:rPr>
          <w:rFonts w:ascii="Times New Roman" w:hAnsi="Times New Roman" w:cs="Times New Roman"/>
          <w:sz w:val="24"/>
          <w:szCs w:val="24"/>
          <w:lang w:val="tr-TR"/>
        </w:rPr>
      </w:pPr>
    </w:p>
    <w:p w14:paraId="36CEA662" w14:textId="30D1BEDE" w:rsidR="00575433" w:rsidRDefault="00575433" w:rsidP="00244917">
      <w:pPr>
        <w:spacing w:after="0" w:line="240" w:lineRule="auto"/>
        <w:jc w:val="both"/>
        <w:rPr>
          <w:rFonts w:ascii="Times New Roman" w:hAnsi="Times New Roman" w:cs="Times New Roman"/>
          <w:sz w:val="24"/>
          <w:szCs w:val="24"/>
          <w:lang w:val="tr-TR"/>
        </w:rPr>
      </w:pPr>
    </w:p>
    <w:p w14:paraId="79940623" w14:textId="77777777" w:rsidR="00575433" w:rsidRDefault="00575433" w:rsidP="00244917">
      <w:pPr>
        <w:spacing w:after="0" w:line="240" w:lineRule="auto"/>
        <w:jc w:val="both"/>
        <w:rPr>
          <w:rFonts w:ascii="Times New Roman" w:hAnsi="Times New Roman" w:cs="Times New Roman"/>
          <w:sz w:val="24"/>
          <w:szCs w:val="24"/>
          <w:lang w:val="tr-TR"/>
        </w:rPr>
      </w:pPr>
    </w:p>
    <w:p w14:paraId="26594225" w14:textId="77777777" w:rsidR="00122473" w:rsidRPr="008E7BB7" w:rsidRDefault="00122473" w:rsidP="00244917">
      <w:pPr>
        <w:pStyle w:val="ListeParagraf"/>
        <w:numPr>
          <w:ilvl w:val="0"/>
          <w:numId w:val="4"/>
        </w:numPr>
        <w:spacing w:after="0" w:line="240" w:lineRule="auto"/>
        <w:jc w:val="both"/>
        <w:rPr>
          <w:rFonts w:ascii="Times New Roman" w:hAnsi="Times New Roman" w:cs="Times New Roman"/>
          <w:b/>
          <w:color w:val="C00000"/>
          <w:sz w:val="24"/>
          <w:szCs w:val="24"/>
          <w:lang w:val="tr-TR"/>
        </w:rPr>
      </w:pPr>
      <w:r w:rsidRPr="008E7BB7">
        <w:rPr>
          <w:rFonts w:ascii="Times New Roman" w:hAnsi="Times New Roman" w:cs="Times New Roman"/>
          <w:b/>
          <w:color w:val="C00000"/>
          <w:sz w:val="24"/>
          <w:szCs w:val="24"/>
          <w:lang w:val="tr-TR"/>
        </w:rPr>
        <w:t>ÜRÜN GRUBU BAZINDA DEĞERLENDİRME</w:t>
      </w:r>
    </w:p>
    <w:p w14:paraId="48ABA1AB" w14:textId="77777777" w:rsidR="006779D2" w:rsidRDefault="006779D2" w:rsidP="00244917">
      <w:pPr>
        <w:spacing w:after="0" w:line="240" w:lineRule="auto"/>
        <w:jc w:val="both"/>
        <w:rPr>
          <w:rFonts w:ascii="Times New Roman" w:hAnsi="Times New Roman" w:cs="Times New Roman"/>
          <w:color w:val="000000" w:themeColor="text1"/>
          <w:sz w:val="24"/>
          <w:szCs w:val="24"/>
          <w:lang w:val="tr-TR"/>
        </w:rPr>
      </w:pPr>
    </w:p>
    <w:p w14:paraId="5EF2F660" w14:textId="77777777" w:rsidR="00575433" w:rsidRDefault="006779D2" w:rsidP="00244917">
      <w:pPr>
        <w:spacing w:after="0" w:line="240" w:lineRule="auto"/>
        <w:jc w:val="both"/>
        <w:rPr>
          <w:rFonts w:ascii="Times New Roman" w:hAnsi="Times New Roman" w:cs="Times New Roman"/>
          <w:color w:val="000000" w:themeColor="text1"/>
          <w:sz w:val="24"/>
          <w:szCs w:val="24"/>
          <w:lang w:val="tr-TR"/>
        </w:rPr>
      </w:pPr>
      <w:r>
        <w:rPr>
          <w:noProof/>
          <w:lang w:val="tr-TR" w:eastAsia="tr-TR"/>
        </w:rPr>
        <w:drawing>
          <wp:inline distT="0" distB="0" distL="0" distR="0" wp14:anchorId="63C0A564" wp14:editId="72630E41">
            <wp:extent cx="5742305" cy="3979468"/>
            <wp:effectExtent l="0" t="0" r="10795" b="2540"/>
            <wp:docPr id="7" name="Grafik 7">
              <a:extLst xmlns:a="http://schemas.openxmlformats.org/drawingml/2006/main">
                <a:ext uri="{FF2B5EF4-FFF2-40B4-BE49-F238E27FC236}">
                  <a16:creationId xmlns:a16="http://schemas.microsoft.com/office/drawing/2014/main" id="{00000000-0008-0000-00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4E61531" w14:textId="77777777" w:rsidR="00575433" w:rsidRDefault="00575433" w:rsidP="00244917">
      <w:pPr>
        <w:spacing w:after="0" w:line="240" w:lineRule="auto"/>
        <w:jc w:val="both"/>
        <w:rPr>
          <w:rFonts w:ascii="Times New Roman" w:hAnsi="Times New Roman" w:cs="Times New Roman"/>
          <w:color w:val="000000" w:themeColor="text1"/>
          <w:sz w:val="24"/>
          <w:szCs w:val="24"/>
          <w:lang w:val="tr-TR"/>
        </w:rPr>
      </w:pPr>
    </w:p>
    <w:p w14:paraId="616D2DD4" w14:textId="2B1F52A3" w:rsidR="00C47EFB" w:rsidRPr="008E7BB7" w:rsidRDefault="00E34245" w:rsidP="00244917">
      <w:pPr>
        <w:spacing w:after="0" w:line="240" w:lineRule="auto"/>
        <w:jc w:val="both"/>
        <w:rPr>
          <w:rFonts w:ascii="Times New Roman" w:hAnsi="Times New Roman" w:cs="Times New Roman"/>
          <w:color w:val="000000" w:themeColor="text1"/>
          <w:sz w:val="24"/>
          <w:szCs w:val="24"/>
          <w:lang w:val="tr-TR"/>
        </w:rPr>
      </w:pPr>
      <w:r w:rsidRPr="008E7BB7">
        <w:rPr>
          <w:rFonts w:ascii="Times New Roman" w:hAnsi="Times New Roman" w:cs="Times New Roman"/>
          <w:color w:val="000000" w:themeColor="text1"/>
          <w:sz w:val="24"/>
          <w:szCs w:val="24"/>
          <w:lang w:val="tr-TR"/>
        </w:rPr>
        <w:t>Ürün grubu bazında bir değerlendirme yapıldığında,</w:t>
      </w:r>
      <w:r w:rsidR="00AE697F" w:rsidRPr="008E7BB7">
        <w:rPr>
          <w:rFonts w:ascii="Times New Roman" w:hAnsi="Times New Roman" w:cs="Times New Roman"/>
          <w:color w:val="000000" w:themeColor="text1"/>
          <w:sz w:val="24"/>
          <w:szCs w:val="24"/>
          <w:lang w:val="tr-TR"/>
        </w:rPr>
        <w:t xml:space="preserve"> denetlenen ürün</w:t>
      </w:r>
      <w:r w:rsidR="00B26B7D" w:rsidRPr="008E7BB7">
        <w:rPr>
          <w:rFonts w:ascii="Times New Roman" w:hAnsi="Times New Roman" w:cs="Times New Roman"/>
          <w:color w:val="000000" w:themeColor="text1"/>
          <w:sz w:val="24"/>
          <w:szCs w:val="24"/>
          <w:lang w:val="tr-TR"/>
        </w:rPr>
        <w:t>lerde uygunsuz</w:t>
      </w:r>
      <w:r w:rsidR="00547EDE" w:rsidRPr="008E7BB7">
        <w:rPr>
          <w:rFonts w:ascii="Times New Roman" w:hAnsi="Times New Roman" w:cs="Times New Roman"/>
          <w:color w:val="000000" w:themeColor="text1"/>
          <w:sz w:val="24"/>
          <w:szCs w:val="24"/>
          <w:lang w:val="tr-TR"/>
        </w:rPr>
        <w:t>luk</w:t>
      </w:r>
      <w:r w:rsidR="00AE697F" w:rsidRPr="008E7BB7">
        <w:rPr>
          <w:rFonts w:ascii="Times New Roman" w:hAnsi="Times New Roman" w:cs="Times New Roman"/>
          <w:color w:val="000000" w:themeColor="text1"/>
          <w:sz w:val="24"/>
          <w:szCs w:val="24"/>
          <w:lang w:val="tr-TR"/>
        </w:rPr>
        <w:t xml:space="preserve"> sayısının en yüksek olduğu</w:t>
      </w:r>
      <w:r w:rsidR="00793609" w:rsidRPr="008E7BB7">
        <w:rPr>
          <w:rFonts w:ascii="Times New Roman" w:hAnsi="Times New Roman" w:cs="Times New Roman"/>
          <w:color w:val="000000" w:themeColor="text1"/>
          <w:sz w:val="24"/>
          <w:szCs w:val="24"/>
          <w:lang w:val="tr-TR"/>
        </w:rPr>
        <w:t xml:space="preserve"> </w:t>
      </w:r>
      <w:r w:rsidR="00AB0B26" w:rsidRPr="008E7BB7">
        <w:rPr>
          <w:rFonts w:ascii="Times New Roman" w:hAnsi="Times New Roman" w:cs="Times New Roman"/>
          <w:color w:val="000000" w:themeColor="text1"/>
          <w:sz w:val="24"/>
          <w:szCs w:val="24"/>
          <w:lang w:val="tr-TR"/>
        </w:rPr>
        <w:t xml:space="preserve">ürün gruplarının sırasıyla </w:t>
      </w:r>
      <w:r w:rsidR="006779D2">
        <w:rPr>
          <w:rFonts w:ascii="Times New Roman" w:hAnsi="Times New Roman" w:cs="Times New Roman"/>
          <w:color w:val="000000" w:themeColor="text1"/>
          <w:sz w:val="24"/>
          <w:szCs w:val="24"/>
          <w:lang w:val="tr-TR"/>
        </w:rPr>
        <w:t xml:space="preserve">asansör, elektrikli ekipmanlar, enerji verimliliği, </w:t>
      </w:r>
      <w:r w:rsidR="008F2E3D">
        <w:rPr>
          <w:rFonts w:ascii="Times New Roman" w:hAnsi="Times New Roman" w:cs="Times New Roman"/>
          <w:color w:val="000000" w:themeColor="text1"/>
          <w:sz w:val="24"/>
          <w:szCs w:val="24"/>
          <w:lang w:val="tr-TR"/>
        </w:rPr>
        <w:t>kozmetikler</w:t>
      </w:r>
      <w:r w:rsidR="00A34BC0">
        <w:rPr>
          <w:rFonts w:ascii="Times New Roman" w:hAnsi="Times New Roman" w:cs="Times New Roman"/>
          <w:color w:val="000000" w:themeColor="text1"/>
          <w:sz w:val="24"/>
          <w:szCs w:val="24"/>
          <w:lang w:val="tr-TR"/>
        </w:rPr>
        <w:t xml:space="preserve">, </w:t>
      </w:r>
      <w:r w:rsidR="00BA0F8A">
        <w:rPr>
          <w:rFonts w:ascii="Times New Roman" w:hAnsi="Times New Roman" w:cs="Times New Roman"/>
          <w:color w:val="000000" w:themeColor="text1"/>
          <w:sz w:val="24"/>
          <w:szCs w:val="24"/>
          <w:lang w:val="tr-TR"/>
        </w:rPr>
        <w:t>yem</w:t>
      </w:r>
      <w:r w:rsidR="006779D2">
        <w:rPr>
          <w:rFonts w:ascii="Times New Roman" w:hAnsi="Times New Roman" w:cs="Times New Roman"/>
          <w:color w:val="000000" w:themeColor="text1"/>
          <w:sz w:val="24"/>
          <w:szCs w:val="24"/>
          <w:lang w:val="tr-TR"/>
        </w:rPr>
        <w:t>, makineler, otomotiv</w:t>
      </w:r>
      <w:r w:rsidR="00BA0F8A">
        <w:rPr>
          <w:rFonts w:ascii="Times New Roman" w:hAnsi="Times New Roman" w:cs="Times New Roman"/>
          <w:color w:val="000000" w:themeColor="text1"/>
          <w:sz w:val="24"/>
          <w:szCs w:val="24"/>
          <w:lang w:val="tr-TR"/>
        </w:rPr>
        <w:t>,</w:t>
      </w:r>
      <w:r w:rsidR="00575433">
        <w:rPr>
          <w:rFonts w:ascii="Times New Roman" w:hAnsi="Times New Roman" w:cs="Times New Roman"/>
          <w:color w:val="000000" w:themeColor="text1"/>
          <w:sz w:val="24"/>
          <w:szCs w:val="24"/>
          <w:lang w:val="tr-TR"/>
        </w:rPr>
        <w:t xml:space="preserve"> </w:t>
      </w:r>
      <w:r w:rsidR="004B13F4">
        <w:rPr>
          <w:rFonts w:ascii="Times New Roman" w:hAnsi="Times New Roman" w:cs="Times New Roman"/>
          <w:color w:val="000000" w:themeColor="text1"/>
          <w:sz w:val="24"/>
          <w:szCs w:val="24"/>
          <w:lang w:val="tr-TR"/>
        </w:rPr>
        <w:t xml:space="preserve">hazır beton dışı yapı malzemeleri </w:t>
      </w:r>
      <w:r w:rsidR="006779D2">
        <w:rPr>
          <w:rFonts w:ascii="Times New Roman" w:hAnsi="Times New Roman" w:cs="Times New Roman"/>
          <w:color w:val="000000" w:themeColor="text1"/>
          <w:sz w:val="24"/>
          <w:szCs w:val="24"/>
          <w:lang w:val="tr-TR"/>
        </w:rPr>
        <w:t>olduğu</w:t>
      </w:r>
      <w:r w:rsidR="00575433">
        <w:rPr>
          <w:rFonts w:ascii="Times New Roman" w:hAnsi="Times New Roman" w:cs="Times New Roman"/>
          <w:color w:val="000000" w:themeColor="text1"/>
          <w:sz w:val="24"/>
          <w:szCs w:val="24"/>
          <w:lang w:val="tr-TR"/>
        </w:rPr>
        <w:t xml:space="preserve"> </w:t>
      </w:r>
      <w:r w:rsidR="00AB0B26" w:rsidRPr="008E7BB7">
        <w:rPr>
          <w:rFonts w:ascii="Times New Roman" w:hAnsi="Times New Roman" w:cs="Times New Roman"/>
          <w:color w:val="000000" w:themeColor="text1"/>
          <w:sz w:val="24"/>
          <w:szCs w:val="24"/>
          <w:lang w:val="tr-TR"/>
        </w:rPr>
        <w:t xml:space="preserve">görülmektedir. </w:t>
      </w:r>
    </w:p>
    <w:p w14:paraId="348413BB" w14:textId="77777777" w:rsidR="00E34245" w:rsidRPr="008E7BB7" w:rsidRDefault="00E34245" w:rsidP="00244917">
      <w:pPr>
        <w:spacing w:after="0" w:line="240" w:lineRule="auto"/>
        <w:jc w:val="both"/>
        <w:rPr>
          <w:rFonts w:ascii="Times New Roman" w:hAnsi="Times New Roman" w:cs="Times New Roman"/>
          <w:color w:val="000000" w:themeColor="text1"/>
          <w:sz w:val="24"/>
          <w:szCs w:val="24"/>
          <w:lang w:val="tr-TR"/>
        </w:rPr>
      </w:pPr>
    </w:p>
    <w:p w14:paraId="05A51869" w14:textId="745160E7" w:rsidR="006A2B3E" w:rsidRDefault="002C0246" w:rsidP="00244917">
      <w:pPr>
        <w:spacing w:after="0" w:line="240" w:lineRule="auto"/>
        <w:jc w:val="both"/>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D</w:t>
      </w:r>
      <w:r w:rsidR="00373D85" w:rsidRPr="008E7BB7">
        <w:rPr>
          <w:rFonts w:ascii="Times New Roman" w:hAnsi="Times New Roman" w:cs="Times New Roman"/>
          <w:color w:val="000000" w:themeColor="text1"/>
          <w:sz w:val="24"/>
          <w:szCs w:val="24"/>
          <w:lang w:val="tr-TR"/>
        </w:rPr>
        <w:t>enetimlerin risk odaklı yürütülmesi ve güvensiz ürünlere hızlı bir şekilde ulaşılabilmesi bakımından şikâyet/ihbarlar son derece önemli veri kaynakları</w:t>
      </w:r>
      <w:r w:rsidR="00F06642">
        <w:rPr>
          <w:rFonts w:ascii="Times New Roman" w:hAnsi="Times New Roman" w:cs="Times New Roman"/>
          <w:color w:val="000000" w:themeColor="text1"/>
          <w:sz w:val="24"/>
          <w:szCs w:val="24"/>
          <w:lang w:val="tr-TR"/>
        </w:rPr>
        <w:t xml:space="preserve">dır. </w:t>
      </w:r>
      <w:r w:rsidR="00D02665">
        <w:rPr>
          <w:rFonts w:ascii="Times New Roman" w:hAnsi="Times New Roman" w:cs="Times New Roman"/>
          <w:color w:val="000000" w:themeColor="text1"/>
          <w:sz w:val="24"/>
          <w:szCs w:val="24"/>
          <w:lang w:val="tr-TR"/>
        </w:rPr>
        <w:t xml:space="preserve">2022 yılı </w:t>
      </w:r>
      <w:r w:rsidR="00E2316C">
        <w:rPr>
          <w:rFonts w:ascii="Times New Roman" w:hAnsi="Times New Roman" w:cs="Times New Roman"/>
          <w:color w:val="000000" w:themeColor="text1"/>
          <w:sz w:val="24"/>
          <w:szCs w:val="24"/>
          <w:lang w:val="tr-TR"/>
        </w:rPr>
        <w:t xml:space="preserve">dördüncü </w:t>
      </w:r>
      <w:r w:rsidR="00D02665">
        <w:rPr>
          <w:rFonts w:ascii="Times New Roman" w:hAnsi="Times New Roman" w:cs="Times New Roman"/>
          <w:color w:val="000000" w:themeColor="text1"/>
          <w:sz w:val="24"/>
          <w:szCs w:val="24"/>
          <w:lang w:val="tr-TR"/>
        </w:rPr>
        <w:t xml:space="preserve">üç aylık dönemde </w:t>
      </w:r>
      <w:r w:rsidR="004144B7">
        <w:rPr>
          <w:rFonts w:ascii="Times New Roman" w:hAnsi="Times New Roman" w:cs="Times New Roman"/>
          <w:color w:val="000000" w:themeColor="text1"/>
          <w:sz w:val="24"/>
          <w:szCs w:val="24"/>
          <w:lang w:val="tr-TR"/>
        </w:rPr>
        <w:t>gıda ürün grubu ayrı tutulma</w:t>
      </w:r>
      <w:r w:rsidR="006A2B3E">
        <w:rPr>
          <w:rFonts w:ascii="Times New Roman" w:hAnsi="Times New Roman" w:cs="Times New Roman"/>
          <w:color w:val="000000" w:themeColor="text1"/>
          <w:sz w:val="24"/>
          <w:szCs w:val="24"/>
          <w:lang w:val="tr-TR"/>
        </w:rPr>
        <w:t>k</w:t>
      </w:r>
      <w:r w:rsidR="004144B7">
        <w:rPr>
          <w:rFonts w:ascii="Times New Roman" w:hAnsi="Times New Roman" w:cs="Times New Roman"/>
          <w:color w:val="000000" w:themeColor="text1"/>
          <w:sz w:val="24"/>
          <w:szCs w:val="24"/>
          <w:lang w:val="tr-TR"/>
        </w:rPr>
        <w:t xml:space="preserve"> üzere </w:t>
      </w:r>
      <w:r w:rsidR="006A2B3E">
        <w:rPr>
          <w:rFonts w:ascii="Times New Roman" w:hAnsi="Times New Roman" w:cs="Times New Roman"/>
          <w:color w:val="000000" w:themeColor="text1"/>
          <w:sz w:val="24"/>
          <w:szCs w:val="24"/>
          <w:lang w:val="tr-TR"/>
        </w:rPr>
        <w:t>toplam</w:t>
      </w:r>
      <w:r w:rsidR="007A1F19">
        <w:rPr>
          <w:rFonts w:ascii="Times New Roman" w:hAnsi="Times New Roman" w:cs="Times New Roman"/>
          <w:color w:val="000000" w:themeColor="text1"/>
          <w:sz w:val="24"/>
          <w:szCs w:val="24"/>
          <w:lang w:val="tr-TR"/>
        </w:rPr>
        <w:t xml:space="preserve"> 696</w:t>
      </w:r>
      <w:r w:rsidR="004B13F4">
        <w:rPr>
          <w:rFonts w:ascii="Times New Roman" w:hAnsi="Times New Roman" w:cs="Times New Roman"/>
          <w:color w:val="000000" w:themeColor="text1"/>
          <w:sz w:val="24"/>
          <w:szCs w:val="24"/>
          <w:lang w:val="tr-TR"/>
        </w:rPr>
        <w:t xml:space="preserve"> </w:t>
      </w:r>
      <w:r w:rsidR="00A34BC0">
        <w:rPr>
          <w:rFonts w:ascii="Times New Roman" w:hAnsi="Times New Roman" w:cs="Times New Roman"/>
          <w:color w:val="000000" w:themeColor="text1"/>
          <w:sz w:val="24"/>
          <w:szCs w:val="24"/>
          <w:lang w:val="tr-TR"/>
        </w:rPr>
        <w:t xml:space="preserve">adet </w:t>
      </w:r>
      <w:r w:rsidR="002120CD">
        <w:rPr>
          <w:rFonts w:ascii="Times New Roman" w:hAnsi="Times New Roman" w:cs="Times New Roman"/>
          <w:color w:val="000000" w:themeColor="text1"/>
          <w:sz w:val="24"/>
          <w:szCs w:val="24"/>
          <w:lang w:val="tr-TR"/>
        </w:rPr>
        <w:t>şikâyet</w:t>
      </w:r>
      <w:r w:rsidR="00A34BC0">
        <w:rPr>
          <w:rFonts w:ascii="Times New Roman" w:hAnsi="Times New Roman" w:cs="Times New Roman"/>
          <w:color w:val="000000" w:themeColor="text1"/>
          <w:sz w:val="24"/>
          <w:szCs w:val="24"/>
          <w:lang w:val="tr-TR"/>
        </w:rPr>
        <w:t xml:space="preserve"> alınmış, alınan şikayetler üzerine</w:t>
      </w:r>
      <w:r w:rsidR="00BA0F8A">
        <w:rPr>
          <w:rFonts w:ascii="Times New Roman" w:hAnsi="Times New Roman" w:cs="Times New Roman"/>
          <w:color w:val="000000" w:themeColor="text1"/>
          <w:sz w:val="24"/>
          <w:szCs w:val="24"/>
          <w:lang w:val="tr-TR"/>
        </w:rPr>
        <w:t xml:space="preserve"> </w:t>
      </w:r>
      <w:r w:rsidR="007A1F19">
        <w:rPr>
          <w:rFonts w:ascii="Times New Roman" w:hAnsi="Times New Roman" w:cs="Times New Roman"/>
          <w:color w:val="000000" w:themeColor="text1"/>
          <w:sz w:val="24"/>
          <w:szCs w:val="24"/>
          <w:lang w:val="tr-TR"/>
        </w:rPr>
        <w:t xml:space="preserve">559 </w:t>
      </w:r>
      <w:r w:rsidR="00A34BC0">
        <w:rPr>
          <w:rFonts w:ascii="Times New Roman" w:hAnsi="Times New Roman" w:cs="Times New Roman"/>
          <w:color w:val="000000" w:themeColor="text1"/>
          <w:sz w:val="24"/>
          <w:szCs w:val="24"/>
          <w:lang w:val="tr-TR"/>
        </w:rPr>
        <w:t xml:space="preserve">ürün partisi denetlenmiş, bunlardan </w:t>
      </w:r>
      <w:r w:rsidR="007A1F19">
        <w:rPr>
          <w:rFonts w:ascii="Times New Roman" w:hAnsi="Times New Roman" w:cs="Times New Roman"/>
          <w:color w:val="000000" w:themeColor="text1"/>
          <w:sz w:val="24"/>
          <w:szCs w:val="24"/>
          <w:lang w:val="tr-TR"/>
        </w:rPr>
        <w:t xml:space="preserve">150’si </w:t>
      </w:r>
      <w:r w:rsidR="00A34BC0">
        <w:rPr>
          <w:rFonts w:ascii="Times New Roman" w:hAnsi="Times New Roman" w:cs="Times New Roman"/>
          <w:color w:val="000000" w:themeColor="text1"/>
          <w:sz w:val="24"/>
          <w:szCs w:val="24"/>
          <w:lang w:val="tr-TR"/>
        </w:rPr>
        <w:t xml:space="preserve">uygunsuz bulunmuştur. </w:t>
      </w:r>
    </w:p>
    <w:p w14:paraId="667E34C7" w14:textId="12BB90E2" w:rsidR="00085EE0" w:rsidRDefault="00085EE0" w:rsidP="00244917">
      <w:pPr>
        <w:spacing w:after="0" w:line="240" w:lineRule="auto"/>
        <w:jc w:val="both"/>
        <w:rPr>
          <w:rFonts w:ascii="Times New Roman" w:hAnsi="Times New Roman" w:cs="Times New Roman"/>
          <w:color w:val="000000" w:themeColor="text1"/>
          <w:sz w:val="24"/>
          <w:szCs w:val="24"/>
          <w:lang w:val="tr-TR"/>
        </w:rPr>
      </w:pPr>
    </w:p>
    <w:p w14:paraId="40B1F8BB" w14:textId="2C9994B9" w:rsidR="00085EE0" w:rsidRDefault="00085EE0" w:rsidP="00244917">
      <w:pPr>
        <w:spacing w:after="0" w:line="240" w:lineRule="auto"/>
        <w:jc w:val="both"/>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 xml:space="preserve">İnternet satışlarıyla ilgili olarak veri sağlayan tek kuruluş SB olmuştur. 2022 yılı </w:t>
      </w:r>
      <w:r w:rsidR="00E35C9B">
        <w:rPr>
          <w:rFonts w:ascii="Times New Roman" w:hAnsi="Times New Roman" w:cs="Times New Roman"/>
          <w:color w:val="000000" w:themeColor="text1"/>
          <w:sz w:val="24"/>
          <w:szCs w:val="24"/>
          <w:lang w:val="tr-TR"/>
        </w:rPr>
        <w:t>dördüncü çeyreğinde</w:t>
      </w:r>
      <w:r>
        <w:rPr>
          <w:rFonts w:ascii="Times New Roman" w:hAnsi="Times New Roman" w:cs="Times New Roman"/>
          <w:color w:val="000000" w:themeColor="text1"/>
          <w:sz w:val="24"/>
          <w:szCs w:val="24"/>
          <w:lang w:val="tr-TR"/>
        </w:rPr>
        <w:t xml:space="preserve"> SB tarafından </w:t>
      </w:r>
      <w:r w:rsidR="00111223">
        <w:rPr>
          <w:rFonts w:ascii="Times New Roman" w:hAnsi="Times New Roman" w:cs="Times New Roman"/>
          <w:color w:val="000000" w:themeColor="text1"/>
          <w:sz w:val="24"/>
          <w:szCs w:val="24"/>
          <w:lang w:val="tr-TR"/>
        </w:rPr>
        <w:t>yapılan 1</w:t>
      </w:r>
      <w:r w:rsidR="007A1F19">
        <w:rPr>
          <w:rFonts w:ascii="Times New Roman" w:hAnsi="Times New Roman" w:cs="Times New Roman"/>
          <w:color w:val="000000" w:themeColor="text1"/>
          <w:sz w:val="24"/>
          <w:szCs w:val="24"/>
          <w:lang w:val="tr-TR"/>
        </w:rPr>
        <w:t>3</w:t>
      </w:r>
      <w:r w:rsidR="00111223">
        <w:rPr>
          <w:rFonts w:ascii="Times New Roman" w:hAnsi="Times New Roman" w:cs="Times New Roman"/>
          <w:color w:val="000000" w:themeColor="text1"/>
          <w:sz w:val="24"/>
          <w:szCs w:val="24"/>
          <w:lang w:val="tr-TR"/>
        </w:rPr>
        <w:t xml:space="preserve"> </w:t>
      </w:r>
      <w:r>
        <w:rPr>
          <w:rFonts w:ascii="Times New Roman" w:hAnsi="Times New Roman" w:cs="Times New Roman"/>
          <w:color w:val="000000" w:themeColor="text1"/>
          <w:sz w:val="24"/>
          <w:szCs w:val="24"/>
          <w:lang w:val="tr-TR"/>
        </w:rPr>
        <w:t>denetim</w:t>
      </w:r>
      <w:r w:rsidR="00111223">
        <w:rPr>
          <w:rFonts w:ascii="Times New Roman" w:hAnsi="Times New Roman" w:cs="Times New Roman"/>
          <w:color w:val="000000" w:themeColor="text1"/>
          <w:sz w:val="24"/>
          <w:szCs w:val="24"/>
          <w:lang w:val="tr-TR"/>
        </w:rPr>
        <w:t xml:space="preserve">de toplam </w:t>
      </w:r>
      <w:r w:rsidR="007A1F19">
        <w:rPr>
          <w:rFonts w:ascii="Times New Roman" w:hAnsi="Times New Roman" w:cs="Times New Roman"/>
          <w:color w:val="000000" w:themeColor="text1"/>
          <w:sz w:val="24"/>
          <w:szCs w:val="24"/>
          <w:lang w:val="tr-TR"/>
        </w:rPr>
        <w:t>52</w:t>
      </w:r>
      <w:r w:rsidR="00111223">
        <w:rPr>
          <w:rFonts w:ascii="Times New Roman" w:hAnsi="Times New Roman" w:cs="Times New Roman"/>
          <w:color w:val="000000" w:themeColor="text1"/>
          <w:sz w:val="24"/>
          <w:szCs w:val="24"/>
          <w:lang w:val="tr-TR"/>
        </w:rPr>
        <w:t xml:space="preserve"> ürün partisi denetlenmiş, </w:t>
      </w:r>
      <w:r w:rsidR="00C92BCE">
        <w:rPr>
          <w:rFonts w:ascii="Times New Roman" w:hAnsi="Times New Roman" w:cs="Times New Roman"/>
          <w:color w:val="000000" w:themeColor="text1"/>
          <w:sz w:val="24"/>
          <w:szCs w:val="24"/>
          <w:lang w:val="tr-TR"/>
        </w:rPr>
        <w:t xml:space="preserve">denetlenen ürün partilerinin </w:t>
      </w:r>
      <w:r w:rsidR="00FD3849">
        <w:rPr>
          <w:rFonts w:ascii="Times New Roman" w:hAnsi="Times New Roman" w:cs="Times New Roman"/>
          <w:color w:val="000000" w:themeColor="text1"/>
          <w:sz w:val="24"/>
          <w:szCs w:val="24"/>
          <w:lang w:val="tr-TR"/>
        </w:rPr>
        <w:t>tümü</w:t>
      </w:r>
      <w:r w:rsidR="00111223">
        <w:rPr>
          <w:rFonts w:ascii="Times New Roman" w:hAnsi="Times New Roman" w:cs="Times New Roman"/>
          <w:color w:val="000000" w:themeColor="text1"/>
          <w:sz w:val="24"/>
          <w:szCs w:val="24"/>
          <w:lang w:val="tr-TR"/>
        </w:rPr>
        <w:t xml:space="preserve"> uygunsuz bulun</w:t>
      </w:r>
      <w:r w:rsidR="00507FCB">
        <w:rPr>
          <w:rFonts w:ascii="Times New Roman" w:hAnsi="Times New Roman" w:cs="Times New Roman"/>
          <w:color w:val="000000" w:themeColor="text1"/>
          <w:sz w:val="24"/>
          <w:szCs w:val="24"/>
          <w:lang w:val="tr-TR"/>
        </w:rPr>
        <w:t xml:space="preserve">muş ve </w:t>
      </w:r>
      <w:r w:rsidR="007A1F19">
        <w:rPr>
          <w:rFonts w:ascii="Times New Roman" w:hAnsi="Times New Roman" w:cs="Times New Roman"/>
          <w:color w:val="000000" w:themeColor="text1"/>
          <w:sz w:val="24"/>
          <w:szCs w:val="24"/>
          <w:lang w:val="tr-TR"/>
        </w:rPr>
        <w:t>144</w:t>
      </w:r>
      <w:r w:rsidR="00507FCB">
        <w:rPr>
          <w:rFonts w:ascii="Times New Roman" w:hAnsi="Times New Roman" w:cs="Times New Roman"/>
          <w:color w:val="000000" w:themeColor="text1"/>
          <w:sz w:val="24"/>
          <w:szCs w:val="24"/>
          <w:lang w:val="tr-TR"/>
        </w:rPr>
        <w:t xml:space="preserve"> adet </w:t>
      </w:r>
      <w:r w:rsidR="00111223">
        <w:rPr>
          <w:rFonts w:ascii="Times New Roman" w:hAnsi="Times New Roman" w:cs="Times New Roman"/>
          <w:color w:val="000000" w:themeColor="text1"/>
          <w:sz w:val="24"/>
          <w:szCs w:val="24"/>
          <w:lang w:val="tr-TR"/>
        </w:rPr>
        <w:t>alan adı</w:t>
      </w:r>
      <w:r w:rsidR="00507FCB">
        <w:rPr>
          <w:rFonts w:ascii="Times New Roman" w:hAnsi="Times New Roman" w:cs="Times New Roman"/>
          <w:color w:val="000000" w:themeColor="text1"/>
          <w:sz w:val="24"/>
          <w:szCs w:val="24"/>
          <w:lang w:val="tr-TR"/>
        </w:rPr>
        <w:t>/</w:t>
      </w:r>
      <w:r w:rsidR="00111223" w:rsidRPr="00111223">
        <w:rPr>
          <w:rFonts w:ascii="Times New Roman" w:hAnsi="Times New Roman" w:cs="Times New Roman"/>
          <w:color w:val="000000" w:themeColor="text1"/>
          <w:sz w:val="24"/>
          <w:szCs w:val="24"/>
          <w:lang w:val="tr-TR"/>
        </w:rPr>
        <w:t>URL</w:t>
      </w:r>
      <w:r w:rsidR="00507FCB">
        <w:rPr>
          <w:rFonts w:ascii="Times New Roman" w:hAnsi="Times New Roman" w:cs="Times New Roman"/>
          <w:color w:val="000000" w:themeColor="text1"/>
          <w:sz w:val="24"/>
          <w:szCs w:val="24"/>
          <w:lang w:val="tr-TR"/>
        </w:rPr>
        <w:t>’ye</w:t>
      </w:r>
      <w:r w:rsidR="00111223" w:rsidRPr="00111223">
        <w:rPr>
          <w:rFonts w:ascii="Times New Roman" w:hAnsi="Times New Roman" w:cs="Times New Roman"/>
          <w:color w:val="000000" w:themeColor="text1"/>
          <w:sz w:val="24"/>
          <w:szCs w:val="24"/>
          <w:lang w:val="tr-TR"/>
        </w:rPr>
        <w:t xml:space="preserve"> </w:t>
      </w:r>
      <w:r w:rsidR="00507FCB" w:rsidRPr="00111223">
        <w:rPr>
          <w:rFonts w:ascii="Times New Roman" w:hAnsi="Times New Roman" w:cs="Times New Roman"/>
          <w:color w:val="000000" w:themeColor="text1"/>
          <w:sz w:val="24"/>
          <w:szCs w:val="24"/>
          <w:lang w:val="tr-TR"/>
        </w:rPr>
        <w:t>erişim</w:t>
      </w:r>
      <w:r w:rsidR="00507FCB">
        <w:rPr>
          <w:rFonts w:ascii="Times New Roman" w:hAnsi="Times New Roman" w:cs="Times New Roman"/>
          <w:color w:val="000000" w:themeColor="text1"/>
          <w:sz w:val="24"/>
          <w:szCs w:val="24"/>
          <w:lang w:val="tr-TR"/>
        </w:rPr>
        <w:t xml:space="preserve">in engellenmesi için gerekli girişimlerde bulunulmuştur. </w:t>
      </w:r>
    </w:p>
    <w:p w14:paraId="16B2A826" w14:textId="5EE971B3" w:rsidR="00085EE0" w:rsidRDefault="00085EE0" w:rsidP="00244917">
      <w:pPr>
        <w:spacing w:after="0" w:line="240" w:lineRule="auto"/>
        <w:jc w:val="both"/>
        <w:rPr>
          <w:rFonts w:ascii="Times New Roman" w:hAnsi="Times New Roman" w:cs="Times New Roman"/>
          <w:color w:val="000000" w:themeColor="text1"/>
          <w:sz w:val="24"/>
          <w:szCs w:val="24"/>
          <w:lang w:val="tr-TR"/>
        </w:rPr>
      </w:pPr>
    </w:p>
    <w:p w14:paraId="3CBBCD33" w14:textId="06D231E1" w:rsidR="00085EE0" w:rsidRDefault="00085EE0" w:rsidP="00244917">
      <w:pPr>
        <w:spacing w:after="0" w:line="240" w:lineRule="auto"/>
        <w:jc w:val="both"/>
        <w:rPr>
          <w:rFonts w:ascii="Times New Roman" w:hAnsi="Times New Roman" w:cs="Times New Roman"/>
          <w:color w:val="000000" w:themeColor="text1"/>
          <w:sz w:val="24"/>
          <w:szCs w:val="24"/>
          <w:lang w:val="tr-TR"/>
        </w:rPr>
      </w:pPr>
    </w:p>
    <w:p w14:paraId="77524643" w14:textId="2A5E807C" w:rsidR="00B75376" w:rsidRDefault="00B75376" w:rsidP="00244917">
      <w:pPr>
        <w:spacing w:after="0" w:line="240" w:lineRule="auto"/>
        <w:jc w:val="both"/>
        <w:rPr>
          <w:rFonts w:ascii="Times New Roman" w:hAnsi="Times New Roman" w:cs="Times New Roman"/>
          <w:color w:val="000000" w:themeColor="text1"/>
          <w:sz w:val="24"/>
          <w:szCs w:val="24"/>
          <w:lang w:val="tr-TR"/>
        </w:rPr>
      </w:pPr>
    </w:p>
    <w:p w14:paraId="28A2F10A" w14:textId="77777777" w:rsidR="00574A16" w:rsidRDefault="00574A16" w:rsidP="00244917">
      <w:pPr>
        <w:spacing w:after="0" w:line="240" w:lineRule="auto"/>
        <w:jc w:val="both"/>
        <w:rPr>
          <w:rFonts w:ascii="Times New Roman" w:hAnsi="Times New Roman" w:cs="Times New Roman"/>
          <w:sz w:val="24"/>
          <w:szCs w:val="24"/>
          <w:lang w:val="tr-TR"/>
        </w:rPr>
      </w:pPr>
    </w:p>
    <w:p w14:paraId="1EDD5A2C" w14:textId="77777777" w:rsidR="00575433" w:rsidRDefault="00574A16" w:rsidP="00244917">
      <w:pPr>
        <w:spacing w:after="0" w:line="240" w:lineRule="auto"/>
        <w:jc w:val="both"/>
        <w:rPr>
          <w:rFonts w:ascii="Times New Roman" w:hAnsi="Times New Roman" w:cs="Times New Roman"/>
          <w:sz w:val="24"/>
          <w:szCs w:val="24"/>
          <w:lang w:val="tr-TR"/>
        </w:rPr>
      </w:pPr>
      <w:r>
        <w:rPr>
          <w:noProof/>
          <w:lang w:val="tr-TR" w:eastAsia="tr-TR"/>
        </w:rPr>
        <w:drawing>
          <wp:inline distT="0" distB="0" distL="0" distR="0" wp14:anchorId="0213481C" wp14:editId="56D5D0F1">
            <wp:extent cx="5760720" cy="3050275"/>
            <wp:effectExtent l="0" t="0" r="11430" b="17145"/>
            <wp:docPr id="8" name="Grafik 8">
              <a:extLst xmlns:a="http://schemas.openxmlformats.org/drawingml/2006/main">
                <a:ext uri="{FF2B5EF4-FFF2-40B4-BE49-F238E27FC236}">
                  <a16:creationId xmlns:a16="http://schemas.microsoft.com/office/drawing/2014/main" id="{00000000-0008-0000-0000-00001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00C952A" w14:textId="77777777" w:rsidR="00575433" w:rsidRDefault="00575433" w:rsidP="00244917">
      <w:pPr>
        <w:spacing w:after="0" w:line="240" w:lineRule="auto"/>
        <w:jc w:val="both"/>
        <w:rPr>
          <w:rFonts w:ascii="Times New Roman" w:hAnsi="Times New Roman" w:cs="Times New Roman"/>
          <w:sz w:val="24"/>
          <w:szCs w:val="24"/>
          <w:lang w:val="tr-TR"/>
        </w:rPr>
      </w:pPr>
    </w:p>
    <w:p w14:paraId="29066618" w14:textId="23CB3767" w:rsidR="00E34245" w:rsidRDefault="00350073" w:rsidP="00244917">
      <w:pPr>
        <w:spacing w:after="0" w:line="240" w:lineRule="auto"/>
        <w:jc w:val="both"/>
        <w:rPr>
          <w:rFonts w:ascii="Times New Roman" w:hAnsi="Times New Roman" w:cs="Times New Roman"/>
          <w:color w:val="000000" w:themeColor="text1"/>
          <w:sz w:val="24"/>
          <w:szCs w:val="24"/>
          <w:lang w:val="tr-TR"/>
        </w:rPr>
      </w:pPr>
      <w:r w:rsidRPr="008E7BB7">
        <w:rPr>
          <w:rFonts w:ascii="Times New Roman" w:hAnsi="Times New Roman" w:cs="Times New Roman"/>
          <w:sz w:val="24"/>
          <w:szCs w:val="24"/>
          <w:lang w:val="tr-TR"/>
        </w:rPr>
        <w:t>202</w:t>
      </w:r>
      <w:r w:rsidR="00277A65">
        <w:rPr>
          <w:rFonts w:ascii="Times New Roman" w:hAnsi="Times New Roman" w:cs="Times New Roman"/>
          <w:sz w:val="24"/>
          <w:szCs w:val="24"/>
          <w:lang w:val="tr-TR"/>
        </w:rPr>
        <w:t>2</w:t>
      </w:r>
      <w:r w:rsidRPr="008E7BB7">
        <w:rPr>
          <w:rFonts w:ascii="Times New Roman" w:hAnsi="Times New Roman" w:cs="Times New Roman"/>
          <w:sz w:val="24"/>
          <w:szCs w:val="24"/>
          <w:lang w:val="tr-TR"/>
        </w:rPr>
        <w:t xml:space="preserve"> yılı </w:t>
      </w:r>
      <w:r w:rsidR="007A1F19">
        <w:rPr>
          <w:rFonts w:ascii="Times New Roman" w:hAnsi="Times New Roman" w:cs="Times New Roman"/>
          <w:sz w:val="24"/>
          <w:szCs w:val="24"/>
          <w:lang w:val="tr-TR"/>
        </w:rPr>
        <w:t xml:space="preserve">dördüncü </w:t>
      </w:r>
      <w:r w:rsidR="00735519">
        <w:rPr>
          <w:rFonts w:ascii="Times New Roman" w:hAnsi="Times New Roman" w:cs="Times New Roman"/>
          <w:sz w:val="24"/>
          <w:szCs w:val="24"/>
          <w:lang w:val="tr-TR"/>
        </w:rPr>
        <w:t>çeyreğinde</w:t>
      </w:r>
      <w:r w:rsidRPr="008E7BB7">
        <w:rPr>
          <w:rFonts w:ascii="Times New Roman" w:hAnsi="Times New Roman" w:cs="Times New Roman"/>
          <w:sz w:val="24"/>
          <w:szCs w:val="24"/>
          <w:lang w:val="tr-TR"/>
        </w:rPr>
        <w:t xml:space="preserve"> d</w:t>
      </w:r>
      <w:r w:rsidR="00E34245" w:rsidRPr="008E7BB7">
        <w:rPr>
          <w:rFonts w:ascii="Times New Roman" w:hAnsi="Times New Roman" w:cs="Times New Roman"/>
          <w:sz w:val="24"/>
          <w:szCs w:val="24"/>
          <w:lang w:val="tr-TR"/>
        </w:rPr>
        <w:t>enetlenen ithal ürünler içerisinde uygunsuzluk</w:t>
      </w:r>
      <w:r w:rsidR="00DA3567" w:rsidRPr="008E7BB7">
        <w:rPr>
          <w:rFonts w:ascii="Times New Roman" w:hAnsi="Times New Roman" w:cs="Times New Roman"/>
          <w:sz w:val="24"/>
          <w:szCs w:val="24"/>
          <w:lang w:val="tr-TR"/>
        </w:rPr>
        <w:t xml:space="preserve"> </w:t>
      </w:r>
      <w:r w:rsidR="0017326B" w:rsidRPr="008E7BB7">
        <w:rPr>
          <w:rFonts w:ascii="Times New Roman" w:hAnsi="Times New Roman" w:cs="Times New Roman"/>
          <w:sz w:val="24"/>
          <w:szCs w:val="24"/>
          <w:lang w:val="tr-TR"/>
        </w:rPr>
        <w:t>sayısı</w:t>
      </w:r>
      <w:r w:rsidR="002F655A" w:rsidRPr="008E7BB7">
        <w:rPr>
          <w:rFonts w:ascii="Times New Roman" w:hAnsi="Times New Roman" w:cs="Times New Roman"/>
          <w:sz w:val="24"/>
          <w:szCs w:val="24"/>
          <w:lang w:val="tr-TR"/>
        </w:rPr>
        <w:t>nın</w:t>
      </w:r>
      <w:r w:rsidR="00E34245" w:rsidRPr="008E7BB7">
        <w:rPr>
          <w:rFonts w:ascii="Times New Roman" w:hAnsi="Times New Roman" w:cs="Times New Roman"/>
          <w:sz w:val="24"/>
          <w:szCs w:val="24"/>
          <w:lang w:val="tr-TR"/>
        </w:rPr>
        <w:t xml:space="preserve"> en yüksek</w:t>
      </w:r>
      <w:r w:rsidR="002F655A" w:rsidRPr="008E7BB7">
        <w:rPr>
          <w:rFonts w:ascii="Times New Roman" w:hAnsi="Times New Roman" w:cs="Times New Roman"/>
          <w:sz w:val="24"/>
          <w:szCs w:val="24"/>
          <w:lang w:val="tr-TR"/>
        </w:rPr>
        <w:t xml:space="preserve"> olduğu</w:t>
      </w:r>
      <w:r w:rsidR="00E34245" w:rsidRPr="008E7BB7">
        <w:rPr>
          <w:rFonts w:ascii="Times New Roman" w:hAnsi="Times New Roman" w:cs="Times New Roman"/>
          <w:sz w:val="24"/>
          <w:szCs w:val="24"/>
          <w:lang w:val="tr-TR"/>
        </w:rPr>
        <w:t xml:space="preserve"> ürün grupları</w:t>
      </w:r>
      <w:r w:rsidR="0017326B" w:rsidRPr="008E7BB7">
        <w:rPr>
          <w:rFonts w:ascii="Times New Roman" w:hAnsi="Times New Roman" w:cs="Times New Roman"/>
          <w:sz w:val="24"/>
          <w:szCs w:val="24"/>
          <w:lang w:val="tr-TR"/>
        </w:rPr>
        <w:t xml:space="preserve">nın sırasıyla </w:t>
      </w:r>
      <w:r w:rsidR="00574A16">
        <w:rPr>
          <w:rFonts w:ascii="Times New Roman" w:hAnsi="Times New Roman" w:cs="Times New Roman"/>
          <w:sz w:val="24"/>
          <w:szCs w:val="24"/>
          <w:lang w:val="tr-TR"/>
        </w:rPr>
        <w:t xml:space="preserve">elektrikli ekipmanlar, makineler, </w:t>
      </w:r>
      <w:r w:rsidR="00F06642">
        <w:rPr>
          <w:rFonts w:ascii="Times New Roman" w:hAnsi="Times New Roman" w:cs="Times New Roman"/>
          <w:sz w:val="24"/>
          <w:szCs w:val="24"/>
          <w:lang w:val="tr-TR"/>
        </w:rPr>
        <w:t>kozmetikler</w:t>
      </w:r>
      <w:r w:rsidR="00971FD6">
        <w:rPr>
          <w:rFonts w:ascii="Times New Roman" w:hAnsi="Times New Roman" w:cs="Times New Roman"/>
          <w:sz w:val="24"/>
          <w:szCs w:val="24"/>
          <w:lang w:val="tr-TR"/>
        </w:rPr>
        <w:t>,</w:t>
      </w:r>
      <w:r w:rsidR="00574A16">
        <w:rPr>
          <w:rFonts w:ascii="Times New Roman" w:hAnsi="Times New Roman" w:cs="Times New Roman"/>
          <w:sz w:val="24"/>
          <w:szCs w:val="24"/>
          <w:lang w:val="tr-TR"/>
        </w:rPr>
        <w:t xml:space="preserve"> otomotiv ve asansö</w:t>
      </w:r>
      <w:r w:rsidR="00575433">
        <w:rPr>
          <w:rFonts w:ascii="Times New Roman" w:hAnsi="Times New Roman" w:cs="Times New Roman"/>
          <w:sz w:val="24"/>
          <w:szCs w:val="24"/>
          <w:lang w:val="tr-TR"/>
        </w:rPr>
        <w:t>r</w:t>
      </w:r>
      <w:r w:rsidR="00574A16">
        <w:rPr>
          <w:rFonts w:ascii="Times New Roman" w:hAnsi="Times New Roman" w:cs="Times New Roman"/>
          <w:sz w:val="24"/>
          <w:szCs w:val="24"/>
          <w:lang w:val="tr-TR"/>
        </w:rPr>
        <w:t>ler</w:t>
      </w:r>
      <w:r w:rsidR="00971FD6">
        <w:rPr>
          <w:rFonts w:ascii="Times New Roman" w:hAnsi="Times New Roman" w:cs="Times New Roman"/>
          <w:sz w:val="24"/>
          <w:szCs w:val="24"/>
          <w:lang w:val="tr-TR"/>
        </w:rPr>
        <w:t xml:space="preserve"> </w:t>
      </w:r>
      <w:r w:rsidR="0017326B" w:rsidRPr="008E7BB7">
        <w:rPr>
          <w:rFonts w:ascii="Times New Roman" w:hAnsi="Times New Roman" w:cs="Times New Roman"/>
          <w:color w:val="000000" w:themeColor="text1"/>
          <w:sz w:val="24"/>
          <w:szCs w:val="24"/>
          <w:lang w:val="tr-TR"/>
        </w:rPr>
        <w:t xml:space="preserve">olduğu görülmektedir. </w:t>
      </w:r>
    </w:p>
    <w:p w14:paraId="77B827BD" w14:textId="5A6C0B38" w:rsidR="00E167FE" w:rsidRDefault="00E167FE" w:rsidP="00244917">
      <w:pPr>
        <w:spacing w:after="0" w:line="240" w:lineRule="auto"/>
        <w:jc w:val="both"/>
        <w:rPr>
          <w:rFonts w:ascii="Times New Roman" w:hAnsi="Times New Roman" w:cs="Times New Roman"/>
          <w:color w:val="000000" w:themeColor="text1"/>
          <w:sz w:val="24"/>
          <w:szCs w:val="24"/>
          <w:lang w:val="tr-TR"/>
        </w:rPr>
      </w:pPr>
    </w:p>
    <w:p w14:paraId="01AA6E7B" w14:textId="77777777" w:rsidR="00575433" w:rsidRDefault="00574A16" w:rsidP="00244917">
      <w:pPr>
        <w:spacing w:after="0" w:line="240" w:lineRule="auto"/>
        <w:jc w:val="both"/>
        <w:rPr>
          <w:rFonts w:ascii="Times New Roman" w:hAnsi="Times New Roman" w:cs="Times New Roman"/>
          <w:sz w:val="24"/>
          <w:szCs w:val="24"/>
          <w:lang w:val="tr-TR"/>
        </w:rPr>
      </w:pPr>
      <w:bookmarkStart w:id="0" w:name="_Hlk88140237"/>
      <w:r>
        <w:rPr>
          <w:noProof/>
          <w:lang w:val="tr-TR" w:eastAsia="tr-TR"/>
        </w:rPr>
        <w:drawing>
          <wp:inline distT="0" distB="0" distL="0" distR="0" wp14:anchorId="0176E526" wp14:editId="2151DD68">
            <wp:extent cx="5760720" cy="3730625"/>
            <wp:effectExtent l="0" t="0" r="11430" b="3175"/>
            <wp:docPr id="9" name="Grafik 9">
              <a:extLst xmlns:a="http://schemas.openxmlformats.org/drawingml/2006/main">
                <a:ext uri="{FF2B5EF4-FFF2-40B4-BE49-F238E27FC236}">
                  <a16:creationId xmlns:a16="http://schemas.microsoft.com/office/drawing/2014/main" id="{00000000-0008-0000-00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915A754" w14:textId="77777777" w:rsidR="00575433" w:rsidRDefault="00575433" w:rsidP="00244917">
      <w:pPr>
        <w:spacing w:after="0" w:line="240" w:lineRule="auto"/>
        <w:jc w:val="both"/>
        <w:rPr>
          <w:rFonts w:ascii="Times New Roman" w:hAnsi="Times New Roman" w:cs="Times New Roman"/>
          <w:sz w:val="24"/>
          <w:szCs w:val="24"/>
          <w:lang w:val="tr-TR"/>
        </w:rPr>
      </w:pPr>
    </w:p>
    <w:p w14:paraId="58B10AD1" w14:textId="7D517BDA" w:rsidR="00F06642" w:rsidRDefault="00350073" w:rsidP="00244917">
      <w:pPr>
        <w:spacing w:after="0" w:line="240" w:lineRule="auto"/>
        <w:jc w:val="both"/>
        <w:rPr>
          <w:rFonts w:ascii="Times New Roman" w:hAnsi="Times New Roman" w:cs="Times New Roman"/>
          <w:sz w:val="24"/>
          <w:szCs w:val="24"/>
          <w:lang w:val="tr-TR"/>
        </w:rPr>
      </w:pPr>
      <w:r w:rsidRPr="008E7BB7">
        <w:rPr>
          <w:rFonts w:ascii="Times New Roman" w:hAnsi="Times New Roman" w:cs="Times New Roman"/>
          <w:sz w:val="24"/>
          <w:szCs w:val="24"/>
          <w:lang w:val="tr-TR"/>
        </w:rPr>
        <w:t>202</w:t>
      </w:r>
      <w:r w:rsidR="004A3597">
        <w:rPr>
          <w:rFonts w:ascii="Times New Roman" w:hAnsi="Times New Roman" w:cs="Times New Roman"/>
          <w:sz w:val="24"/>
          <w:szCs w:val="24"/>
          <w:lang w:val="tr-TR"/>
        </w:rPr>
        <w:t>2</w:t>
      </w:r>
      <w:r w:rsidR="00E34245" w:rsidRPr="008E7BB7">
        <w:rPr>
          <w:rFonts w:ascii="Times New Roman" w:hAnsi="Times New Roman" w:cs="Times New Roman"/>
          <w:sz w:val="24"/>
          <w:szCs w:val="24"/>
          <w:lang w:val="tr-TR"/>
        </w:rPr>
        <w:t xml:space="preserve"> yılı</w:t>
      </w:r>
      <w:r w:rsidR="00837641" w:rsidRPr="008E7BB7">
        <w:rPr>
          <w:rFonts w:ascii="Times New Roman" w:hAnsi="Times New Roman" w:cs="Times New Roman"/>
          <w:sz w:val="24"/>
          <w:szCs w:val="24"/>
          <w:lang w:val="tr-TR"/>
        </w:rPr>
        <w:t xml:space="preserve"> </w:t>
      </w:r>
      <w:r w:rsidR="00E35C9B">
        <w:rPr>
          <w:rFonts w:ascii="Times New Roman" w:hAnsi="Times New Roman" w:cs="Times New Roman"/>
          <w:sz w:val="24"/>
          <w:szCs w:val="24"/>
          <w:lang w:val="tr-TR"/>
        </w:rPr>
        <w:t>dördüncü çeyreğinde</w:t>
      </w:r>
      <w:r w:rsidR="00F06642">
        <w:rPr>
          <w:rFonts w:ascii="Times New Roman" w:hAnsi="Times New Roman" w:cs="Times New Roman"/>
          <w:sz w:val="24"/>
          <w:szCs w:val="24"/>
          <w:lang w:val="tr-TR"/>
        </w:rPr>
        <w:t xml:space="preserve"> </w:t>
      </w:r>
      <w:r w:rsidR="00971FD6">
        <w:rPr>
          <w:rFonts w:ascii="Times New Roman" w:hAnsi="Times New Roman" w:cs="Times New Roman"/>
          <w:sz w:val="24"/>
          <w:szCs w:val="24"/>
          <w:lang w:val="tr-TR"/>
        </w:rPr>
        <w:t xml:space="preserve">hazır betonda </w:t>
      </w:r>
      <w:r w:rsidR="00574A16">
        <w:rPr>
          <w:rFonts w:ascii="Times New Roman" w:hAnsi="Times New Roman" w:cs="Times New Roman"/>
          <w:sz w:val="24"/>
          <w:szCs w:val="24"/>
          <w:lang w:val="tr-TR"/>
        </w:rPr>
        <w:t>48</w:t>
      </w:r>
      <w:r w:rsidR="00575433">
        <w:rPr>
          <w:rFonts w:ascii="Times New Roman" w:hAnsi="Times New Roman" w:cs="Times New Roman"/>
          <w:sz w:val="24"/>
          <w:szCs w:val="24"/>
          <w:lang w:val="tr-TR"/>
        </w:rPr>
        <w:t xml:space="preserve"> </w:t>
      </w:r>
      <w:r w:rsidR="004A3597">
        <w:rPr>
          <w:rFonts w:ascii="Times New Roman" w:hAnsi="Times New Roman" w:cs="Times New Roman"/>
          <w:sz w:val="24"/>
          <w:szCs w:val="24"/>
          <w:lang w:val="tr-TR"/>
        </w:rPr>
        <w:t xml:space="preserve">kozmetiklerde </w:t>
      </w:r>
      <w:r w:rsidR="00574A16">
        <w:rPr>
          <w:rFonts w:ascii="Times New Roman" w:hAnsi="Times New Roman" w:cs="Times New Roman"/>
          <w:sz w:val="24"/>
          <w:szCs w:val="24"/>
          <w:lang w:val="tr-TR"/>
        </w:rPr>
        <w:t>16</w:t>
      </w:r>
      <w:r w:rsidR="004A3597">
        <w:rPr>
          <w:rFonts w:ascii="Times New Roman" w:hAnsi="Times New Roman" w:cs="Times New Roman"/>
          <w:sz w:val="24"/>
          <w:szCs w:val="24"/>
          <w:lang w:val="tr-TR"/>
        </w:rPr>
        <w:t xml:space="preserve">, </w:t>
      </w:r>
      <w:r w:rsidR="00574A16">
        <w:rPr>
          <w:rFonts w:ascii="Times New Roman" w:hAnsi="Times New Roman" w:cs="Times New Roman"/>
          <w:sz w:val="24"/>
          <w:szCs w:val="24"/>
          <w:lang w:val="tr-TR"/>
        </w:rPr>
        <w:t xml:space="preserve">elektrikli ekipmanlarda 10, tıbbi cihazlarda 9, otomotivde 5 </w:t>
      </w:r>
      <w:r w:rsidR="003D1330" w:rsidRPr="008E7BB7">
        <w:rPr>
          <w:rFonts w:ascii="Times New Roman" w:hAnsi="Times New Roman" w:cs="Times New Roman"/>
          <w:color w:val="000000" w:themeColor="text1"/>
          <w:sz w:val="24"/>
          <w:szCs w:val="24"/>
          <w:lang w:val="tr-TR"/>
        </w:rPr>
        <w:t>ürün partisinde</w:t>
      </w:r>
      <w:r w:rsidR="00837641" w:rsidRPr="008E7BB7">
        <w:rPr>
          <w:rFonts w:ascii="Times New Roman" w:hAnsi="Times New Roman" w:cs="Times New Roman"/>
          <w:sz w:val="24"/>
          <w:szCs w:val="24"/>
          <w:lang w:val="tr-TR"/>
        </w:rPr>
        <w:t xml:space="preserve"> </w:t>
      </w:r>
      <w:r w:rsidR="00E34245" w:rsidRPr="008E7BB7">
        <w:rPr>
          <w:rFonts w:ascii="Times New Roman" w:hAnsi="Times New Roman" w:cs="Times New Roman"/>
          <w:sz w:val="24"/>
          <w:szCs w:val="24"/>
          <w:lang w:val="tr-TR"/>
        </w:rPr>
        <w:t>güvensizlik</w:t>
      </w:r>
      <w:r w:rsidR="003D1330" w:rsidRPr="008E7BB7">
        <w:rPr>
          <w:rFonts w:ascii="Times New Roman" w:hAnsi="Times New Roman" w:cs="Times New Roman"/>
          <w:sz w:val="24"/>
          <w:szCs w:val="24"/>
          <w:lang w:val="tr-TR"/>
        </w:rPr>
        <w:t xml:space="preserve"> </w:t>
      </w:r>
      <w:r w:rsidR="00E34245" w:rsidRPr="008E7BB7">
        <w:rPr>
          <w:rFonts w:ascii="Times New Roman" w:hAnsi="Times New Roman" w:cs="Times New Roman"/>
          <w:sz w:val="24"/>
          <w:szCs w:val="24"/>
          <w:lang w:val="tr-TR"/>
        </w:rPr>
        <w:t>tespit</w:t>
      </w:r>
      <w:r w:rsidR="003D1330" w:rsidRPr="008E7BB7">
        <w:rPr>
          <w:rFonts w:ascii="Times New Roman" w:hAnsi="Times New Roman" w:cs="Times New Roman"/>
          <w:sz w:val="24"/>
          <w:szCs w:val="24"/>
          <w:lang w:val="tr-TR"/>
        </w:rPr>
        <w:t xml:space="preserve"> </w:t>
      </w:r>
      <w:r w:rsidR="00E34245" w:rsidRPr="008E7BB7">
        <w:rPr>
          <w:rFonts w:ascii="Times New Roman" w:hAnsi="Times New Roman" w:cs="Times New Roman"/>
          <w:sz w:val="24"/>
          <w:szCs w:val="24"/>
          <w:lang w:val="tr-TR"/>
        </w:rPr>
        <w:t>edilmiştir.</w:t>
      </w:r>
    </w:p>
    <w:p w14:paraId="1AF8CAEC" w14:textId="77777777" w:rsidR="00244917" w:rsidRPr="008E7BB7" w:rsidRDefault="00244917" w:rsidP="00244917">
      <w:pPr>
        <w:spacing w:after="0" w:line="240" w:lineRule="auto"/>
        <w:jc w:val="both"/>
        <w:rPr>
          <w:rFonts w:ascii="Times New Roman" w:hAnsi="Times New Roman" w:cs="Times New Roman"/>
          <w:sz w:val="24"/>
          <w:szCs w:val="24"/>
          <w:lang w:val="tr-TR"/>
        </w:rPr>
      </w:pPr>
    </w:p>
    <w:bookmarkEnd w:id="0"/>
    <w:p w14:paraId="558D6ECA" w14:textId="45A1A424" w:rsidR="00944AD7" w:rsidRPr="008E7BB7" w:rsidRDefault="00944AD7" w:rsidP="00244917">
      <w:pPr>
        <w:spacing w:after="0" w:line="240" w:lineRule="auto"/>
        <w:jc w:val="both"/>
        <w:rPr>
          <w:rFonts w:ascii="Times New Roman" w:hAnsi="Times New Roman" w:cs="Times New Roman"/>
          <w:sz w:val="24"/>
          <w:szCs w:val="24"/>
          <w:lang w:val="tr-TR"/>
        </w:rPr>
      </w:pPr>
    </w:p>
    <w:p w14:paraId="090278BA" w14:textId="42CAA17D" w:rsidR="00F06642" w:rsidRDefault="00F06642" w:rsidP="00F06642">
      <w:pPr>
        <w:spacing w:after="0" w:line="240" w:lineRule="auto"/>
        <w:jc w:val="both"/>
        <w:rPr>
          <w:rFonts w:ascii="Times New Roman" w:hAnsi="Times New Roman" w:cs="Times New Roman"/>
          <w:sz w:val="24"/>
          <w:szCs w:val="24"/>
          <w:lang w:val="tr-TR"/>
        </w:rPr>
      </w:pPr>
      <w:r w:rsidRPr="008E7BB7">
        <w:rPr>
          <w:rFonts w:ascii="Times New Roman" w:hAnsi="Times New Roman" w:cs="Times New Roman"/>
          <w:sz w:val="24"/>
          <w:szCs w:val="24"/>
          <w:lang w:val="tr-TR"/>
        </w:rPr>
        <w:t xml:space="preserve">PGD kuruluşlarından </w:t>
      </w:r>
      <w:r w:rsidR="00A80B0E">
        <w:rPr>
          <w:rFonts w:ascii="Times New Roman" w:hAnsi="Times New Roman" w:cs="Times New Roman"/>
          <w:sz w:val="24"/>
          <w:szCs w:val="24"/>
          <w:lang w:val="tr-TR"/>
        </w:rPr>
        <w:t>kozmetikler</w:t>
      </w:r>
      <w:r w:rsidR="007A50BD">
        <w:rPr>
          <w:rFonts w:ascii="Times New Roman" w:hAnsi="Times New Roman" w:cs="Times New Roman"/>
          <w:sz w:val="24"/>
          <w:szCs w:val="24"/>
          <w:lang w:val="tr-TR"/>
        </w:rPr>
        <w:t>, enerji verimliliği ve otomotiv</w:t>
      </w:r>
      <w:r w:rsidR="00A80B0E">
        <w:rPr>
          <w:rFonts w:ascii="Times New Roman" w:hAnsi="Times New Roman" w:cs="Times New Roman"/>
          <w:sz w:val="24"/>
          <w:szCs w:val="24"/>
          <w:lang w:val="tr-TR"/>
        </w:rPr>
        <w:t xml:space="preserve"> </w:t>
      </w:r>
      <w:r w:rsidR="00B5670D" w:rsidRPr="008E7BB7">
        <w:rPr>
          <w:rFonts w:ascii="Times New Roman" w:hAnsi="Times New Roman" w:cs="Times New Roman"/>
          <w:sz w:val="24"/>
          <w:szCs w:val="24"/>
          <w:lang w:val="tr-TR"/>
        </w:rPr>
        <w:t>ürün</w:t>
      </w:r>
      <w:r w:rsidRPr="008E7BB7">
        <w:rPr>
          <w:rFonts w:ascii="Times New Roman" w:hAnsi="Times New Roman" w:cs="Times New Roman"/>
          <w:sz w:val="24"/>
          <w:szCs w:val="24"/>
          <w:lang w:val="tr-TR"/>
        </w:rPr>
        <w:t xml:space="preserve"> gruplarına yönelik ithal güvensizlik verisi temin edilmiştir. Denetlenen ithal ürünlerden</w:t>
      </w:r>
      <w:r w:rsidR="00B5670D">
        <w:rPr>
          <w:rFonts w:ascii="Times New Roman" w:hAnsi="Times New Roman" w:cs="Times New Roman"/>
          <w:sz w:val="24"/>
          <w:szCs w:val="24"/>
          <w:lang w:val="tr-TR"/>
        </w:rPr>
        <w:t xml:space="preserve"> </w:t>
      </w:r>
      <w:r w:rsidR="006F0092">
        <w:rPr>
          <w:rFonts w:ascii="Times New Roman" w:hAnsi="Times New Roman" w:cs="Times New Roman"/>
          <w:sz w:val="24"/>
          <w:szCs w:val="24"/>
          <w:lang w:val="tr-TR"/>
        </w:rPr>
        <w:t xml:space="preserve">kozmetiklerde </w:t>
      </w:r>
      <w:r w:rsidR="007A50BD">
        <w:rPr>
          <w:rFonts w:ascii="Times New Roman" w:hAnsi="Times New Roman" w:cs="Times New Roman"/>
          <w:sz w:val="24"/>
          <w:szCs w:val="24"/>
          <w:lang w:val="tr-TR"/>
        </w:rPr>
        <w:t>2, enerji verimliliğinde 1, otomotivde 1</w:t>
      </w:r>
      <w:r w:rsidR="000F3475">
        <w:rPr>
          <w:rFonts w:ascii="Times New Roman" w:hAnsi="Times New Roman" w:cs="Times New Roman"/>
          <w:sz w:val="24"/>
          <w:szCs w:val="24"/>
          <w:lang w:val="tr-TR"/>
        </w:rPr>
        <w:t xml:space="preserve"> </w:t>
      </w:r>
      <w:r w:rsidR="00B5670D" w:rsidRPr="008E7BB7">
        <w:rPr>
          <w:rFonts w:ascii="Times New Roman" w:hAnsi="Times New Roman" w:cs="Times New Roman"/>
          <w:sz w:val="24"/>
          <w:szCs w:val="24"/>
          <w:lang w:val="tr-TR"/>
        </w:rPr>
        <w:t>ürün</w:t>
      </w:r>
      <w:r w:rsidRPr="008E7BB7">
        <w:rPr>
          <w:rFonts w:ascii="Times New Roman" w:hAnsi="Times New Roman" w:cs="Times New Roman"/>
          <w:sz w:val="24"/>
          <w:szCs w:val="24"/>
          <w:lang w:val="tr-TR"/>
        </w:rPr>
        <w:t xml:space="preserve"> partisinde güvensizlik tespit edilmiştir. </w:t>
      </w:r>
    </w:p>
    <w:p w14:paraId="01A893EA" w14:textId="77777777" w:rsidR="00823F1D" w:rsidRPr="008E7BB7" w:rsidRDefault="00823F1D" w:rsidP="00244917">
      <w:pPr>
        <w:spacing w:after="0" w:line="240" w:lineRule="auto"/>
        <w:jc w:val="both"/>
        <w:rPr>
          <w:rFonts w:ascii="Times New Roman" w:hAnsi="Times New Roman" w:cs="Times New Roman"/>
          <w:color w:val="000000" w:themeColor="text1"/>
          <w:sz w:val="24"/>
          <w:szCs w:val="24"/>
          <w:lang w:val="tr-TR"/>
        </w:rPr>
      </w:pPr>
    </w:p>
    <w:p w14:paraId="6CD87503" w14:textId="77777777" w:rsidR="00D039F2" w:rsidRPr="008E7BB7" w:rsidRDefault="00D039F2" w:rsidP="00244917">
      <w:pPr>
        <w:pStyle w:val="ListeParagraf"/>
        <w:numPr>
          <w:ilvl w:val="0"/>
          <w:numId w:val="4"/>
        </w:numPr>
        <w:spacing w:after="0" w:line="240" w:lineRule="auto"/>
        <w:jc w:val="both"/>
        <w:rPr>
          <w:rFonts w:ascii="Times New Roman" w:hAnsi="Times New Roman" w:cs="Times New Roman"/>
          <w:b/>
          <w:color w:val="C00000"/>
          <w:sz w:val="24"/>
          <w:szCs w:val="24"/>
          <w:lang w:val="tr-TR"/>
        </w:rPr>
      </w:pPr>
      <w:r w:rsidRPr="008E7BB7">
        <w:rPr>
          <w:rFonts w:ascii="Times New Roman" w:hAnsi="Times New Roman" w:cs="Times New Roman"/>
          <w:b/>
          <w:color w:val="C00000"/>
          <w:sz w:val="24"/>
          <w:szCs w:val="24"/>
          <w:lang w:val="tr-TR"/>
        </w:rPr>
        <w:t>DİĞER VERİLER</w:t>
      </w:r>
    </w:p>
    <w:p w14:paraId="470DDA84" w14:textId="77777777" w:rsidR="0011125B" w:rsidRPr="008E7BB7" w:rsidRDefault="0011125B" w:rsidP="00244917">
      <w:pPr>
        <w:pStyle w:val="ListeParagraf"/>
        <w:spacing w:after="0" w:line="240" w:lineRule="auto"/>
        <w:jc w:val="both"/>
        <w:rPr>
          <w:rFonts w:ascii="Times New Roman" w:hAnsi="Times New Roman" w:cs="Times New Roman"/>
          <w:b/>
          <w:color w:val="C00000"/>
          <w:sz w:val="24"/>
          <w:szCs w:val="24"/>
          <w:lang w:val="tr-TR"/>
        </w:rPr>
      </w:pPr>
    </w:p>
    <w:p w14:paraId="7984DF7A" w14:textId="77777777" w:rsidR="00873A82" w:rsidRPr="008E7BB7" w:rsidRDefault="00873A82" w:rsidP="00244917">
      <w:pPr>
        <w:spacing w:after="0" w:line="240" w:lineRule="auto"/>
        <w:jc w:val="both"/>
        <w:rPr>
          <w:rFonts w:ascii="Times New Roman" w:hAnsi="Times New Roman" w:cs="Times New Roman"/>
          <w:color w:val="000000" w:themeColor="text1"/>
          <w:sz w:val="24"/>
          <w:szCs w:val="24"/>
          <w:lang w:val="tr-TR"/>
        </w:rPr>
      </w:pPr>
      <w:r w:rsidRPr="008E7BB7">
        <w:rPr>
          <w:rFonts w:ascii="Times New Roman" w:hAnsi="Times New Roman" w:cs="Times New Roman"/>
          <w:color w:val="000000" w:themeColor="text1"/>
          <w:sz w:val="24"/>
          <w:szCs w:val="24"/>
          <w:lang w:val="tr-TR"/>
        </w:rPr>
        <w:t>Diğer verilerle çeşitli nedenlerle karşılaştırılamadığı için yukarıda</w:t>
      </w:r>
      <w:r w:rsidR="00D039F2" w:rsidRPr="008E7BB7">
        <w:rPr>
          <w:rFonts w:ascii="Times New Roman" w:hAnsi="Times New Roman" w:cs="Times New Roman"/>
          <w:color w:val="000000" w:themeColor="text1"/>
          <w:sz w:val="24"/>
          <w:szCs w:val="24"/>
          <w:lang w:val="tr-TR"/>
        </w:rPr>
        <w:t>ki bölümlerde</w:t>
      </w:r>
      <w:r w:rsidRPr="008E7BB7">
        <w:rPr>
          <w:rFonts w:ascii="Times New Roman" w:hAnsi="Times New Roman" w:cs="Times New Roman"/>
          <w:color w:val="000000" w:themeColor="text1"/>
          <w:sz w:val="24"/>
          <w:szCs w:val="24"/>
          <w:lang w:val="tr-TR"/>
        </w:rPr>
        <w:t xml:space="preserve"> yer alan değe</w:t>
      </w:r>
      <w:r w:rsidR="00D039F2" w:rsidRPr="008E7BB7">
        <w:rPr>
          <w:rFonts w:ascii="Times New Roman" w:hAnsi="Times New Roman" w:cs="Times New Roman"/>
          <w:color w:val="000000" w:themeColor="text1"/>
          <w:sz w:val="24"/>
          <w:szCs w:val="24"/>
          <w:lang w:val="tr-TR"/>
        </w:rPr>
        <w:t xml:space="preserve">rlendirmelere dâhil edilemeyen </w:t>
      </w:r>
      <w:r w:rsidRPr="008E7BB7">
        <w:rPr>
          <w:rFonts w:ascii="Times New Roman" w:hAnsi="Times New Roman" w:cs="Times New Roman"/>
          <w:color w:val="000000" w:themeColor="text1"/>
          <w:sz w:val="24"/>
          <w:szCs w:val="24"/>
          <w:lang w:val="tr-TR"/>
        </w:rPr>
        <w:t>denetim sonuçları ise aşağıda yer almaktadır.</w:t>
      </w:r>
    </w:p>
    <w:p w14:paraId="12139604" w14:textId="77777777" w:rsidR="00873A82" w:rsidRDefault="00873A82" w:rsidP="00244917">
      <w:pPr>
        <w:spacing w:after="0" w:line="240" w:lineRule="auto"/>
        <w:jc w:val="both"/>
        <w:rPr>
          <w:rFonts w:ascii="Times New Roman" w:hAnsi="Times New Roman" w:cs="Times New Roman"/>
          <w:color w:val="000000" w:themeColor="text1"/>
          <w:sz w:val="24"/>
          <w:szCs w:val="24"/>
          <w:lang w:val="tr-TR"/>
        </w:rPr>
      </w:pPr>
    </w:p>
    <w:p w14:paraId="146ED5B9" w14:textId="4E697582" w:rsidR="00B15414" w:rsidRDefault="00B15414" w:rsidP="00244917">
      <w:pPr>
        <w:spacing w:after="0" w:line="240" w:lineRule="auto"/>
        <w:jc w:val="both"/>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 xml:space="preserve">SB tarafından, </w:t>
      </w:r>
      <w:r w:rsidRPr="002120CD">
        <w:rPr>
          <w:rFonts w:ascii="Times New Roman" w:hAnsi="Times New Roman" w:cs="Times New Roman"/>
          <w:b/>
          <w:color w:val="000000" w:themeColor="text1"/>
          <w:sz w:val="24"/>
          <w:szCs w:val="24"/>
          <w:lang w:val="tr-TR"/>
        </w:rPr>
        <w:t>sahte kozmetikler</w:t>
      </w:r>
      <w:r>
        <w:rPr>
          <w:rFonts w:ascii="Times New Roman" w:hAnsi="Times New Roman" w:cs="Times New Roman"/>
          <w:color w:val="000000" w:themeColor="text1"/>
          <w:sz w:val="24"/>
          <w:szCs w:val="24"/>
          <w:lang w:val="tr-TR"/>
        </w:rPr>
        <w:t xml:space="preserve"> ürün grubunda </w:t>
      </w:r>
      <w:r w:rsidR="003F645B">
        <w:rPr>
          <w:rFonts w:ascii="Times New Roman" w:hAnsi="Times New Roman" w:cs="Times New Roman"/>
          <w:color w:val="000000" w:themeColor="text1"/>
          <w:sz w:val="24"/>
          <w:szCs w:val="24"/>
          <w:lang w:val="tr-TR"/>
        </w:rPr>
        <w:t xml:space="preserve">52.890 </w:t>
      </w:r>
      <w:r>
        <w:rPr>
          <w:rFonts w:ascii="Times New Roman" w:hAnsi="Times New Roman" w:cs="Times New Roman"/>
          <w:color w:val="000000" w:themeColor="text1"/>
          <w:sz w:val="24"/>
          <w:szCs w:val="24"/>
          <w:lang w:val="tr-TR"/>
        </w:rPr>
        <w:t xml:space="preserve">ürün partisi </w:t>
      </w:r>
      <w:r w:rsidR="002120CD">
        <w:rPr>
          <w:rFonts w:ascii="Times New Roman" w:hAnsi="Times New Roman" w:cs="Times New Roman"/>
          <w:color w:val="000000" w:themeColor="text1"/>
          <w:sz w:val="24"/>
          <w:szCs w:val="24"/>
          <w:lang w:val="tr-TR"/>
        </w:rPr>
        <w:t>denetlenmiş, tamamı</w:t>
      </w:r>
      <w:r>
        <w:rPr>
          <w:rFonts w:ascii="Times New Roman" w:hAnsi="Times New Roman" w:cs="Times New Roman"/>
          <w:color w:val="000000" w:themeColor="text1"/>
          <w:sz w:val="24"/>
          <w:szCs w:val="24"/>
          <w:lang w:val="tr-TR"/>
        </w:rPr>
        <w:t xml:space="preserve"> güvensiz bulunmuş</w:t>
      </w:r>
      <w:r w:rsidR="002B2018">
        <w:rPr>
          <w:rFonts w:ascii="Times New Roman" w:hAnsi="Times New Roman" w:cs="Times New Roman"/>
          <w:color w:val="000000" w:themeColor="text1"/>
          <w:sz w:val="24"/>
          <w:szCs w:val="24"/>
          <w:lang w:val="tr-TR"/>
        </w:rPr>
        <w:t xml:space="preserve">tur. </w:t>
      </w:r>
    </w:p>
    <w:p w14:paraId="7B09CB82" w14:textId="77777777" w:rsidR="00B15414" w:rsidRDefault="00B15414" w:rsidP="00244917">
      <w:pPr>
        <w:spacing w:after="0" w:line="240" w:lineRule="auto"/>
        <w:jc w:val="both"/>
        <w:rPr>
          <w:rFonts w:ascii="Times New Roman" w:hAnsi="Times New Roman" w:cs="Times New Roman"/>
          <w:color w:val="000000" w:themeColor="text1"/>
          <w:sz w:val="24"/>
          <w:szCs w:val="24"/>
          <w:lang w:val="tr-TR"/>
        </w:rPr>
      </w:pPr>
    </w:p>
    <w:p w14:paraId="41D127FF" w14:textId="2BF8F55A" w:rsidR="006079A6" w:rsidRDefault="002120CD" w:rsidP="004E76F9">
      <w:pPr>
        <w:spacing w:after="0" w:line="240" w:lineRule="auto"/>
        <w:jc w:val="both"/>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 xml:space="preserve">STB tarafından, </w:t>
      </w:r>
      <w:r w:rsidRPr="002120CD">
        <w:rPr>
          <w:rFonts w:ascii="Times New Roman" w:hAnsi="Times New Roman" w:cs="Times New Roman"/>
          <w:b/>
          <w:color w:val="000000" w:themeColor="text1"/>
          <w:sz w:val="24"/>
          <w:szCs w:val="24"/>
          <w:lang w:val="tr-TR"/>
        </w:rPr>
        <w:t>yasal metroloji</w:t>
      </w:r>
      <w:r>
        <w:rPr>
          <w:rFonts w:ascii="Times New Roman" w:hAnsi="Times New Roman" w:cs="Times New Roman"/>
          <w:color w:val="000000" w:themeColor="text1"/>
          <w:sz w:val="24"/>
          <w:szCs w:val="24"/>
          <w:lang w:val="tr-TR"/>
        </w:rPr>
        <w:t xml:space="preserve"> ürün grubunda </w:t>
      </w:r>
      <w:r w:rsidR="003F645B">
        <w:rPr>
          <w:rFonts w:ascii="Times New Roman" w:hAnsi="Times New Roman" w:cs="Times New Roman"/>
          <w:color w:val="000000" w:themeColor="text1"/>
          <w:sz w:val="24"/>
          <w:szCs w:val="24"/>
          <w:lang w:val="tr-TR"/>
        </w:rPr>
        <w:t>36</w:t>
      </w:r>
      <w:r>
        <w:rPr>
          <w:rFonts w:ascii="Times New Roman" w:hAnsi="Times New Roman" w:cs="Times New Roman"/>
          <w:color w:val="000000" w:themeColor="text1"/>
          <w:sz w:val="24"/>
          <w:szCs w:val="24"/>
          <w:lang w:val="tr-TR"/>
        </w:rPr>
        <w:t xml:space="preserve"> ürün partisi denetlen</w:t>
      </w:r>
      <w:r w:rsidR="007C7487">
        <w:rPr>
          <w:rFonts w:ascii="Times New Roman" w:hAnsi="Times New Roman" w:cs="Times New Roman"/>
          <w:color w:val="000000" w:themeColor="text1"/>
          <w:sz w:val="24"/>
          <w:szCs w:val="24"/>
          <w:lang w:val="tr-TR"/>
        </w:rPr>
        <w:t>miş</w:t>
      </w:r>
      <w:r w:rsidR="003F645B">
        <w:rPr>
          <w:rFonts w:ascii="Times New Roman" w:hAnsi="Times New Roman" w:cs="Times New Roman"/>
          <w:color w:val="000000" w:themeColor="text1"/>
          <w:sz w:val="24"/>
          <w:szCs w:val="24"/>
          <w:lang w:val="tr-TR"/>
        </w:rPr>
        <w:t>, tamamı</w:t>
      </w:r>
      <w:r w:rsidR="007C7487">
        <w:rPr>
          <w:rFonts w:ascii="Times New Roman" w:hAnsi="Times New Roman" w:cs="Times New Roman"/>
          <w:color w:val="000000" w:themeColor="text1"/>
          <w:sz w:val="24"/>
          <w:szCs w:val="24"/>
          <w:lang w:val="tr-TR"/>
        </w:rPr>
        <w:t xml:space="preserve"> </w:t>
      </w:r>
      <w:bookmarkStart w:id="1" w:name="_GoBack"/>
      <w:bookmarkEnd w:id="1"/>
      <w:r w:rsidR="00220C45">
        <w:rPr>
          <w:rFonts w:ascii="Times New Roman" w:hAnsi="Times New Roman" w:cs="Times New Roman"/>
          <w:color w:val="000000" w:themeColor="text1"/>
          <w:sz w:val="24"/>
          <w:szCs w:val="24"/>
          <w:lang w:val="tr-TR"/>
        </w:rPr>
        <w:t xml:space="preserve">uygunsuz bulunmuştur. </w:t>
      </w:r>
    </w:p>
    <w:sectPr w:rsidR="006079A6" w:rsidSect="00191E5D">
      <w:type w:val="continuous"/>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DC1BC6" w16cid:durableId="2798B3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3BE67" w14:textId="77777777" w:rsidR="00A73AA9" w:rsidRDefault="00A73AA9" w:rsidP="00873A82">
      <w:pPr>
        <w:spacing w:after="0" w:line="240" w:lineRule="auto"/>
      </w:pPr>
      <w:r>
        <w:separator/>
      </w:r>
    </w:p>
  </w:endnote>
  <w:endnote w:type="continuationSeparator" w:id="0">
    <w:p w14:paraId="3BCE8080" w14:textId="77777777" w:rsidR="00A73AA9" w:rsidRDefault="00A73AA9" w:rsidP="00873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7CFE6" w14:textId="77777777" w:rsidR="00A73AA9" w:rsidRDefault="00A73AA9" w:rsidP="00873A82">
      <w:pPr>
        <w:spacing w:after="0" w:line="240" w:lineRule="auto"/>
      </w:pPr>
      <w:r>
        <w:separator/>
      </w:r>
    </w:p>
  </w:footnote>
  <w:footnote w:type="continuationSeparator" w:id="0">
    <w:p w14:paraId="78F9628F" w14:textId="77777777" w:rsidR="00A73AA9" w:rsidRDefault="00A73AA9" w:rsidP="00873A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4A09"/>
    <w:multiLevelType w:val="hybridMultilevel"/>
    <w:tmpl w:val="0B4A8A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E10480"/>
    <w:multiLevelType w:val="hybridMultilevel"/>
    <w:tmpl w:val="3E083B54"/>
    <w:lvl w:ilvl="0" w:tplc="B8508736">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BD331B8"/>
    <w:multiLevelType w:val="hybridMultilevel"/>
    <w:tmpl w:val="57CE0C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54F0EBA"/>
    <w:multiLevelType w:val="hybridMultilevel"/>
    <w:tmpl w:val="26A4E0E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D5E59D5"/>
    <w:multiLevelType w:val="hybridMultilevel"/>
    <w:tmpl w:val="FD24E3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D67611E"/>
    <w:multiLevelType w:val="hybridMultilevel"/>
    <w:tmpl w:val="08969D2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82"/>
    <w:rsid w:val="00002193"/>
    <w:rsid w:val="00017802"/>
    <w:rsid w:val="00021143"/>
    <w:rsid w:val="00023AA6"/>
    <w:rsid w:val="0003009C"/>
    <w:rsid w:val="000416C8"/>
    <w:rsid w:val="00046229"/>
    <w:rsid w:val="00061060"/>
    <w:rsid w:val="000637AE"/>
    <w:rsid w:val="00075C10"/>
    <w:rsid w:val="00077C05"/>
    <w:rsid w:val="00082FFE"/>
    <w:rsid w:val="00085EE0"/>
    <w:rsid w:val="000871C1"/>
    <w:rsid w:val="00087324"/>
    <w:rsid w:val="00094411"/>
    <w:rsid w:val="000955E0"/>
    <w:rsid w:val="000A096F"/>
    <w:rsid w:val="000B516D"/>
    <w:rsid w:val="000B7BD0"/>
    <w:rsid w:val="000C4809"/>
    <w:rsid w:val="000D0B90"/>
    <w:rsid w:val="000D39A9"/>
    <w:rsid w:val="000D441E"/>
    <w:rsid w:val="000D79C9"/>
    <w:rsid w:val="000E2BA2"/>
    <w:rsid w:val="000E561B"/>
    <w:rsid w:val="000F3475"/>
    <w:rsid w:val="00111223"/>
    <w:rsid w:val="0011125B"/>
    <w:rsid w:val="00122473"/>
    <w:rsid w:val="00123958"/>
    <w:rsid w:val="0013630D"/>
    <w:rsid w:val="00136A0C"/>
    <w:rsid w:val="00143CC8"/>
    <w:rsid w:val="001478DD"/>
    <w:rsid w:val="00151717"/>
    <w:rsid w:val="00154FBF"/>
    <w:rsid w:val="00162546"/>
    <w:rsid w:val="00172AA4"/>
    <w:rsid w:val="0017326B"/>
    <w:rsid w:val="00173706"/>
    <w:rsid w:val="0017598D"/>
    <w:rsid w:val="00176398"/>
    <w:rsid w:val="001803AF"/>
    <w:rsid w:val="00185187"/>
    <w:rsid w:val="00187169"/>
    <w:rsid w:val="00191CB0"/>
    <w:rsid w:val="00191E5D"/>
    <w:rsid w:val="001931F1"/>
    <w:rsid w:val="0019429B"/>
    <w:rsid w:val="00197CA3"/>
    <w:rsid w:val="001B06BD"/>
    <w:rsid w:val="001C582A"/>
    <w:rsid w:val="001D048E"/>
    <w:rsid w:val="001D2AD9"/>
    <w:rsid w:val="001D4DE7"/>
    <w:rsid w:val="001E00E3"/>
    <w:rsid w:val="001E0111"/>
    <w:rsid w:val="001E0FB8"/>
    <w:rsid w:val="001E3DB2"/>
    <w:rsid w:val="001E63B7"/>
    <w:rsid w:val="001F441A"/>
    <w:rsid w:val="00205B44"/>
    <w:rsid w:val="002120CD"/>
    <w:rsid w:val="00214E8B"/>
    <w:rsid w:val="002157C6"/>
    <w:rsid w:val="00220C45"/>
    <w:rsid w:val="002225FE"/>
    <w:rsid w:val="00231CAC"/>
    <w:rsid w:val="00233C86"/>
    <w:rsid w:val="00237051"/>
    <w:rsid w:val="00237533"/>
    <w:rsid w:val="0023775A"/>
    <w:rsid w:val="00244917"/>
    <w:rsid w:val="00260684"/>
    <w:rsid w:val="002612EE"/>
    <w:rsid w:val="00275F1A"/>
    <w:rsid w:val="00277A65"/>
    <w:rsid w:val="002808F7"/>
    <w:rsid w:val="002829E8"/>
    <w:rsid w:val="0029146C"/>
    <w:rsid w:val="00297074"/>
    <w:rsid w:val="00297CC3"/>
    <w:rsid w:val="002B0E1F"/>
    <w:rsid w:val="002B2018"/>
    <w:rsid w:val="002C0246"/>
    <w:rsid w:val="002C330B"/>
    <w:rsid w:val="002C76BA"/>
    <w:rsid w:val="002D13A4"/>
    <w:rsid w:val="002D7A5F"/>
    <w:rsid w:val="002E30B3"/>
    <w:rsid w:val="002E68DA"/>
    <w:rsid w:val="002E6B67"/>
    <w:rsid w:val="002E778C"/>
    <w:rsid w:val="002F223F"/>
    <w:rsid w:val="002F27D9"/>
    <w:rsid w:val="002F5DDE"/>
    <w:rsid w:val="002F655A"/>
    <w:rsid w:val="002F66B1"/>
    <w:rsid w:val="003132AE"/>
    <w:rsid w:val="0032549E"/>
    <w:rsid w:val="00347D0A"/>
    <w:rsid w:val="00350073"/>
    <w:rsid w:val="0035424F"/>
    <w:rsid w:val="0036575F"/>
    <w:rsid w:val="00373D85"/>
    <w:rsid w:val="003742E2"/>
    <w:rsid w:val="00390EAF"/>
    <w:rsid w:val="00393CF1"/>
    <w:rsid w:val="00394B52"/>
    <w:rsid w:val="003A1F82"/>
    <w:rsid w:val="003A6399"/>
    <w:rsid w:val="003B5347"/>
    <w:rsid w:val="003C1384"/>
    <w:rsid w:val="003C3DDC"/>
    <w:rsid w:val="003C75B5"/>
    <w:rsid w:val="003D1330"/>
    <w:rsid w:val="003E48F9"/>
    <w:rsid w:val="003E5777"/>
    <w:rsid w:val="003F2CE7"/>
    <w:rsid w:val="003F645B"/>
    <w:rsid w:val="003F66EC"/>
    <w:rsid w:val="003F6E69"/>
    <w:rsid w:val="004010A1"/>
    <w:rsid w:val="004106C7"/>
    <w:rsid w:val="004118AC"/>
    <w:rsid w:val="0041233A"/>
    <w:rsid w:val="004144B7"/>
    <w:rsid w:val="00415DE6"/>
    <w:rsid w:val="00420F04"/>
    <w:rsid w:val="004306CF"/>
    <w:rsid w:val="00441E05"/>
    <w:rsid w:val="00442FD6"/>
    <w:rsid w:val="00443D86"/>
    <w:rsid w:val="00450643"/>
    <w:rsid w:val="00454D88"/>
    <w:rsid w:val="00463277"/>
    <w:rsid w:val="00463A6A"/>
    <w:rsid w:val="0046479E"/>
    <w:rsid w:val="0047279B"/>
    <w:rsid w:val="0047522B"/>
    <w:rsid w:val="00480B0E"/>
    <w:rsid w:val="00482A08"/>
    <w:rsid w:val="004866A7"/>
    <w:rsid w:val="00491E53"/>
    <w:rsid w:val="00494BEF"/>
    <w:rsid w:val="004A3597"/>
    <w:rsid w:val="004B13F4"/>
    <w:rsid w:val="004B36E2"/>
    <w:rsid w:val="004C3335"/>
    <w:rsid w:val="004D40A1"/>
    <w:rsid w:val="004E76F9"/>
    <w:rsid w:val="004E7D6C"/>
    <w:rsid w:val="004F1AEF"/>
    <w:rsid w:val="004F3276"/>
    <w:rsid w:val="00500384"/>
    <w:rsid w:val="00500E55"/>
    <w:rsid w:val="00506B5D"/>
    <w:rsid w:val="00507FCB"/>
    <w:rsid w:val="00510484"/>
    <w:rsid w:val="00520E2F"/>
    <w:rsid w:val="00523BD8"/>
    <w:rsid w:val="005252A2"/>
    <w:rsid w:val="00537B34"/>
    <w:rsid w:val="00540AF9"/>
    <w:rsid w:val="005411C1"/>
    <w:rsid w:val="00547EDE"/>
    <w:rsid w:val="00550801"/>
    <w:rsid w:val="00552100"/>
    <w:rsid w:val="005547C4"/>
    <w:rsid w:val="00554DAF"/>
    <w:rsid w:val="00566AA0"/>
    <w:rsid w:val="00574A16"/>
    <w:rsid w:val="00574A8E"/>
    <w:rsid w:val="00575433"/>
    <w:rsid w:val="005767D8"/>
    <w:rsid w:val="005848D9"/>
    <w:rsid w:val="005A33C4"/>
    <w:rsid w:val="005A4711"/>
    <w:rsid w:val="005B3CDF"/>
    <w:rsid w:val="005B75C7"/>
    <w:rsid w:val="005D0050"/>
    <w:rsid w:val="005D4ED4"/>
    <w:rsid w:val="005E2AE3"/>
    <w:rsid w:val="005F08C5"/>
    <w:rsid w:val="005F2F11"/>
    <w:rsid w:val="005F36FE"/>
    <w:rsid w:val="00603E63"/>
    <w:rsid w:val="006079A6"/>
    <w:rsid w:val="00621E98"/>
    <w:rsid w:val="00622075"/>
    <w:rsid w:val="00626DC8"/>
    <w:rsid w:val="00632DBA"/>
    <w:rsid w:val="00635675"/>
    <w:rsid w:val="00653CC3"/>
    <w:rsid w:val="00653F2B"/>
    <w:rsid w:val="00655877"/>
    <w:rsid w:val="0065727D"/>
    <w:rsid w:val="006572F9"/>
    <w:rsid w:val="00664DF3"/>
    <w:rsid w:val="00664F09"/>
    <w:rsid w:val="00671DFD"/>
    <w:rsid w:val="006766E2"/>
    <w:rsid w:val="006779D2"/>
    <w:rsid w:val="00677F69"/>
    <w:rsid w:val="00685500"/>
    <w:rsid w:val="006922A0"/>
    <w:rsid w:val="00693EC6"/>
    <w:rsid w:val="006943F7"/>
    <w:rsid w:val="006A2B3E"/>
    <w:rsid w:val="006A4515"/>
    <w:rsid w:val="006B040C"/>
    <w:rsid w:val="006B09BD"/>
    <w:rsid w:val="006C25C0"/>
    <w:rsid w:val="006C705F"/>
    <w:rsid w:val="006D0D18"/>
    <w:rsid w:val="006D6C4E"/>
    <w:rsid w:val="006E063A"/>
    <w:rsid w:val="006E070D"/>
    <w:rsid w:val="006F0092"/>
    <w:rsid w:val="007019FE"/>
    <w:rsid w:val="0070392D"/>
    <w:rsid w:val="00704913"/>
    <w:rsid w:val="007144CC"/>
    <w:rsid w:val="007175EF"/>
    <w:rsid w:val="007301D1"/>
    <w:rsid w:val="0073154A"/>
    <w:rsid w:val="00735519"/>
    <w:rsid w:val="007429E0"/>
    <w:rsid w:val="00743E89"/>
    <w:rsid w:val="0075305B"/>
    <w:rsid w:val="00753B3E"/>
    <w:rsid w:val="0075485C"/>
    <w:rsid w:val="007549B6"/>
    <w:rsid w:val="0076345E"/>
    <w:rsid w:val="00764EDA"/>
    <w:rsid w:val="00780580"/>
    <w:rsid w:val="007807D5"/>
    <w:rsid w:val="007913C4"/>
    <w:rsid w:val="0079290D"/>
    <w:rsid w:val="007935A0"/>
    <w:rsid w:val="00793609"/>
    <w:rsid w:val="007A1F19"/>
    <w:rsid w:val="007A50BD"/>
    <w:rsid w:val="007B076A"/>
    <w:rsid w:val="007B089A"/>
    <w:rsid w:val="007B611E"/>
    <w:rsid w:val="007C09E4"/>
    <w:rsid w:val="007C1122"/>
    <w:rsid w:val="007C2EB6"/>
    <w:rsid w:val="007C7487"/>
    <w:rsid w:val="007E05CC"/>
    <w:rsid w:val="007E07C9"/>
    <w:rsid w:val="007E3808"/>
    <w:rsid w:val="007E4F2E"/>
    <w:rsid w:val="007F1F49"/>
    <w:rsid w:val="007F2195"/>
    <w:rsid w:val="007F63C6"/>
    <w:rsid w:val="007F6586"/>
    <w:rsid w:val="0081059C"/>
    <w:rsid w:val="0081096E"/>
    <w:rsid w:val="00812B30"/>
    <w:rsid w:val="008178C6"/>
    <w:rsid w:val="00817C37"/>
    <w:rsid w:val="00823F1D"/>
    <w:rsid w:val="00825583"/>
    <w:rsid w:val="00832D90"/>
    <w:rsid w:val="00833B3D"/>
    <w:rsid w:val="00833D4E"/>
    <w:rsid w:val="00837352"/>
    <w:rsid w:val="00837641"/>
    <w:rsid w:val="00840092"/>
    <w:rsid w:val="00841AA9"/>
    <w:rsid w:val="00843C0B"/>
    <w:rsid w:val="00845A35"/>
    <w:rsid w:val="008517F7"/>
    <w:rsid w:val="00853614"/>
    <w:rsid w:val="00854C53"/>
    <w:rsid w:val="0085567D"/>
    <w:rsid w:val="00871E85"/>
    <w:rsid w:val="00873A82"/>
    <w:rsid w:val="008750DB"/>
    <w:rsid w:val="00875F7E"/>
    <w:rsid w:val="0089221D"/>
    <w:rsid w:val="008A7D6D"/>
    <w:rsid w:val="008B0FAF"/>
    <w:rsid w:val="008B2B4E"/>
    <w:rsid w:val="008B31BC"/>
    <w:rsid w:val="008B4E84"/>
    <w:rsid w:val="008C35D8"/>
    <w:rsid w:val="008D0F29"/>
    <w:rsid w:val="008D280C"/>
    <w:rsid w:val="008D2DFD"/>
    <w:rsid w:val="008E1039"/>
    <w:rsid w:val="008E2DC1"/>
    <w:rsid w:val="008E46BA"/>
    <w:rsid w:val="008E5035"/>
    <w:rsid w:val="008E7BB7"/>
    <w:rsid w:val="008F033B"/>
    <w:rsid w:val="008F1C1E"/>
    <w:rsid w:val="008F2E3D"/>
    <w:rsid w:val="00900022"/>
    <w:rsid w:val="00900F4E"/>
    <w:rsid w:val="00912DE5"/>
    <w:rsid w:val="00914B48"/>
    <w:rsid w:val="009231AD"/>
    <w:rsid w:val="0092634D"/>
    <w:rsid w:val="00927B98"/>
    <w:rsid w:val="0093155E"/>
    <w:rsid w:val="00931C52"/>
    <w:rsid w:val="00933415"/>
    <w:rsid w:val="00944AD7"/>
    <w:rsid w:val="00945655"/>
    <w:rsid w:val="00947442"/>
    <w:rsid w:val="00947E5B"/>
    <w:rsid w:val="009536D3"/>
    <w:rsid w:val="00956A6D"/>
    <w:rsid w:val="00971FD6"/>
    <w:rsid w:val="00972CD3"/>
    <w:rsid w:val="00974FF1"/>
    <w:rsid w:val="009769F2"/>
    <w:rsid w:val="00984F79"/>
    <w:rsid w:val="00985981"/>
    <w:rsid w:val="009909A8"/>
    <w:rsid w:val="00991A94"/>
    <w:rsid w:val="009A5BE1"/>
    <w:rsid w:val="009B2A9D"/>
    <w:rsid w:val="009C053C"/>
    <w:rsid w:val="009C758B"/>
    <w:rsid w:val="009D6801"/>
    <w:rsid w:val="009D7273"/>
    <w:rsid w:val="009E2E1F"/>
    <w:rsid w:val="009E4BCB"/>
    <w:rsid w:val="009F2175"/>
    <w:rsid w:val="00A077D6"/>
    <w:rsid w:val="00A1404F"/>
    <w:rsid w:val="00A14089"/>
    <w:rsid w:val="00A15D10"/>
    <w:rsid w:val="00A20234"/>
    <w:rsid w:val="00A235A2"/>
    <w:rsid w:val="00A31B45"/>
    <w:rsid w:val="00A3289C"/>
    <w:rsid w:val="00A332DD"/>
    <w:rsid w:val="00A34BC0"/>
    <w:rsid w:val="00A4537A"/>
    <w:rsid w:val="00A536A2"/>
    <w:rsid w:val="00A56913"/>
    <w:rsid w:val="00A57ACA"/>
    <w:rsid w:val="00A67F06"/>
    <w:rsid w:val="00A70841"/>
    <w:rsid w:val="00A70B56"/>
    <w:rsid w:val="00A71F68"/>
    <w:rsid w:val="00A72B26"/>
    <w:rsid w:val="00A73AA9"/>
    <w:rsid w:val="00A7515A"/>
    <w:rsid w:val="00A8058C"/>
    <w:rsid w:val="00A80B0E"/>
    <w:rsid w:val="00A82013"/>
    <w:rsid w:val="00AA6201"/>
    <w:rsid w:val="00AA68AB"/>
    <w:rsid w:val="00AB0B26"/>
    <w:rsid w:val="00AB3B4E"/>
    <w:rsid w:val="00AB3D1C"/>
    <w:rsid w:val="00AB7124"/>
    <w:rsid w:val="00AD0B62"/>
    <w:rsid w:val="00AE3BD3"/>
    <w:rsid w:val="00AE697F"/>
    <w:rsid w:val="00AF480C"/>
    <w:rsid w:val="00AF5A4E"/>
    <w:rsid w:val="00B121AF"/>
    <w:rsid w:val="00B12ADD"/>
    <w:rsid w:val="00B15414"/>
    <w:rsid w:val="00B167D5"/>
    <w:rsid w:val="00B25F4F"/>
    <w:rsid w:val="00B26B7D"/>
    <w:rsid w:val="00B271F8"/>
    <w:rsid w:val="00B330A2"/>
    <w:rsid w:val="00B37672"/>
    <w:rsid w:val="00B402A7"/>
    <w:rsid w:val="00B42832"/>
    <w:rsid w:val="00B46C86"/>
    <w:rsid w:val="00B5290F"/>
    <w:rsid w:val="00B54C28"/>
    <w:rsid w:val="00B5670D"/>
    <w:rsid w:val="00B6103A"/>
    <w:rsid w:val="00B67E10"/>
    <w:rsid w:val="00B740EE"/>
    <w:rsid w:val="00B75376"/>
    <w:rsid w:val="00B82971"/>
    <w:rsid w:val="00B82BDC"/>
    <w:rsid w:val="00B84152"/>
    <w:rsid w:val="00B87236"/>
    <w:rsid w:val="00B91823"/>
    <w:rsid w:val="00B93704"/>
    <w:rsid w:val="00B950F6"/>
    <w:rsid w:val="00BA0391"/>
    <w:rsid w:val="00BA0F8A"/>
    <w:rsid w:val="00BA1622"/>
    <w:rsid w:val="00BA2A54"/>
    <w:rsid w:val="00BA32DE"/>
    <w:rsid w:val="00BB2BCB"/>
    <w:rsid w:val="00BC2DA4"/>
    <w:rsid w:val="00BC4D47"/>
    <w:rsid w:val="00BD0901"/>
    <w:rsid w:val="00BD2B19"/>
    <w:rsid w:val="00BD7B99"/>
    <w:rsid w:val="00BE2671"/>
    <w:rsid w:val="00BE2B13"/>
    <w:rsid w:val="00BE4AB9"/>
    <w:rsid w:val="00BE7E06"/>
    <w:rsid w:val="00BF1548"/>
    <w:rsid w:val="00BF7956"/>
    <w:rsid w:val="00C012A0"/>
    <w:rsid w:val="00C02FB3"/>
    <w:rsid w:val="00C02FD2"/>
    <w:rsid w:val="00C0532B"/>
    <w:rsid w:val="00C27691"/>
    <w:rsid w:val="00C31BE9"/>
    <w:rsid w:val="00C34E50"/>
    <w:rsid w:val="00C36A91"/>
    <w:rsid w:val="00C40EED"/>
    <w:rsid w:val="00C42EAD"/>
    <w:rsid w:val="00C4429F"/>
    <w:rsid w:val="00C47EFB"/>
    <w:rsid w:val="00C51101"/>
    <w:rsid w:val="00C5347A"/>
    <w:rsid w:val="00C675CA"/>
    <w:rsid w:val="00C7494D"/>
    <w:rsid w:val="00C77E43"/>
    <w:rsid w:val="00C80AEF"/>
    <w:rsid w:val="00C927F7"/>
    <w:rsid w:val="00C92BCE"/>
    <w:rsid w:val="00C97C88"/>
    <w:rsid w:val="00CA5508"/>
    <w:rsid w:val="00CA6110"/>
    <w:rsid w:val="00CA6724"/>
    <w:rsid w:val="00CA68C9"/>
    <w:rsid w:val="00CA77F9"/>
    <w:rsid w:val="00CA7DBF"/>
    <w:rsid w:val="00CA7DD3"/>
    <w:rsid w:val="00CB141E"/>
    <w:rsid w:val="00CC1EFA"/>
    <w:rsid w:val="00CC5547"/>
    <w:rsid w:val="00CC76F7"/>
    <w:rsid w:val="00CD299E"/>
    <w:rsid w:val="00CD7FB2"/>
    <w:rsid w:val="00CE0EAA"/>
    <w:rsid w:val="00CF13FF"/>
    <w:rsid w:val="00CF31FC"/>
    <w:rsid w:val="00D018F2"/>
    <w:rsid w:val="00D02665"/>
    <w:rsid w:val="00D039F2"/>
    <w:rsid w:val="00D077A3"/>
    <w:rsid w:val="00D206FC"/>
    <w:rsid w:val="00D25489"/>
    <w:rsid w:val="00D27FBC"/>
    <w:rsid w:val="00D32BFC"/>
    <w:rsid w:val="00D36269"/>
    <w:rsid w:val="00D401C9"/>
    <w:rsid w:val="00D50AFB"/>
    <w:rsid w:val="00D53031"/>
    <w:rsid w:val="00D71423"/>
    <w:rsid w:val="00D8004D"/>
    <w:rsid w:val="00D83E06"/>
    <w:rsid w:val="00D923FA"/>
    <w:rsid w:val="00DA3567"/>
    <w:rsid w:val="00DA4FD5"/>
    <w:rsid w:val="00DA758D"/>
    <w:rsid w:val="00DB27FE"/>
    <w:rsid w:val="00DB4FE6"/>
    <w:rsid w:val="00DC3872"/>
    <w:rsid w:val="00DD557A"/>
    <w:rsid w:val="00DE28C3"/>
    <w:rsid w:val="00DE2BC4"/>
    <w:rsid w:val="00DE67C3"/>
    <w:rsid w:val="00E018B4"/>
    <w:rsid w:val="00E06E3B"/>
    <w:rsid w:val="00E0736D"/>
    <w:rsid w:val="00E10B67"/>
    <w:rsid w:val="00E167FE"/>
    <w:rsid w:val="00E2316C"/>
    <w:rsid w:val="00E3342F"/>
    <w:rsid w:val="00E33704"/>
    <w:rsid w:val="00E34245"/>
    <w:rsid w:val="00E34D1E"/>
    <w:rsid w:val="00E35C9B"/>
    <w:rsid w:val="00E364A9"/>
    <w:rsid w:val="00E3748C"/>
    <w:rsid w:val="00E44CDD"/>
    <w:rsid w:val="00E452CF"/>
    <w:rsid w:val="00E5176D"/>
    <w:rsid w:val="00E63920"/>
    <w:rsid w:val="00E73796"/>
    <w:rsid w:val="00E737E7"/>
    <w:rsid w:val="00E8109A"/>
    <w:rsid w:val="00E90351"/>
    <w:rsid w:val="00E91208"/>
    <w:rsid w:val="00EA0634"/>
    <w:rsid w:val="00EA3C6D"/>
    <w:rsid w:val="00EA70F8"/>
    <w:rsid w:val="00EA7B15"/>
    <w:rsid w:val="00EA7C43"/>
    <w:rsid w:val="00EC17E6"/>
    <w:rsid w:val="00EC1E0F"/>
    <w:rsid w:val="00ED5877"/>
    <w:rsid w:val="00EE133D"/>
    <w:rsid w:val="00EE2FDA"/>
    <w:rsid w:val="00EE760D"/>
    <w:rsid w:val="00EE7E3B"/>
    <w:rsid w:val="00F03A91"/>
    <w:rsid w:val="00F06642"/>
    <w:rsid w:val="00F070CB"/>
    <w:rsid w:val="00F21BF4"/>
    <w:rsid w:val="00F360B6"/>
    <w:rsid w:val="00F5259A"/>
    <w:rsid w:val="00F553E2"/>
    <w:rsid w:val="00F55548"/>
    <w:rsid w:val="00F64A9A"/>
    <w:rsid w:val="00F65D76"/>
    <w:rsid w:val="00F73D9E"/>
    <w:rsid w:val="00F74050"/>
    <w:rsid w:val="00F76EA5"/>
    <w:rsid w:val="00F77F3B"/>
    <w:rsid w:val="00F8471E"/>
    <w:rsid w:val="00F90089"/>
    <w:rsid w:val="00F96398"/>
    <w:rsid w:val="00F9758A"/>
    <w:rsid w:val="00F97DCB"/>
    <w:rsid w:val="00FA1335"/>
    <w:rsid w:val="00FA4139"/>
    <w:rsid w:val="00FA78DF"/>
    <w:rsid w:val="00FB184A"/>
    <w:rsid w:val="00FB1EE5"/>
    <w:rsid w:val="00FB2BF0"/>
    <w:rsid w:val="00FB32BB"/>
    <w:rsid w:val="00FB4B8B"/>
    <w:rsid w:val="00FB5D40"/>
    <w:rsid w:val="00FB5E6F"/>
    <w:rsid w:val="00FC44DA"/>
    <w:rsid w:val="00FC6A49"/>
    <w:rsid w:val="00FD240F"/>
    <w:rsid w:val="00FD3849"/>
    <w:rsid w:val="00FE423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7C6C"/>
  <w15:docId w15:val="{554AFC7D-11AF-48C1-9CF6-7C6E79F7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E3B"/>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73A82"/>
    <w:pPr>
      <w:ind w:left="720"/>
      <w:contextualSpacing/>
    </w:pPr>
  </w:style>
  <w:style w:type="paragraph" w:styleId="DipnotMetni">
    <w:name w:val="footnote text"/>
    <w:basedOn w:val="Normal"/>
    <w:link w:val="DipnotMetniChar"/>
    <w:uiPriority w:val="99"/>
    <w:semiHidden/>
    <w:unhideWhenUsed/>
    <w:rsid w:val="00873A8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73A82"/>
    <w:rPr>
      <w:sz w:val="20"/>
      <w:szCs w:val="20"/>
      <w:lang w:val="en-US"/>
    </w:rPr>
  </w:style>
  <w:style w:type="character" w:styleId="DipnotBavurusu">
    <w:name w:val="footnote reference"/>
    <w:basedOn w:val="VarsaylanParagrafYazTipi"/>
    <w:uiPriority w:val="99"/>
    <w:semiHidden/>
    <w:unhideWhenUsed/>
    <w:rsid w:val="00873A82"/>
    <w:rPr>
      <w:vertAlign w:val="superscript"/>
    </w:rPr>
  </w:style>
  <w:style w:type="paragraph" w:styleId="BalonMetni">
    <w:name w:val="Balloon Text"/>
    <w:basedOn w:val="Normal"/>
    <w:link w:val="BalonMetniChar"/>
    <w:uiPriority w:val="99"/>
    <w:semiHidden/>
    <w:unhideWhenUsed/>
    <w:rsid w:val="00214E8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14E8B"/>
    <w:rPr>
      <w:rFonts w:ascii="Segoe UI" w:hAnsi="Segoe UI" w:cs="Segoe UI"/>
      <w:sz w:val="18"/>
      <w:szCs w:val="18"/>
      <w:lang w:val="en-US"/>
    </w:rPr>
  </w:style>
  <w:style w:type="paragraph" w:customStyle="1" w:styleId="Default">
    <w:name w:val="Default"/>
    <w:rsid w:val="00AE3BD3"/>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unhideWhenUsed/>
    <w:rsid w:val="00843C0B"/>
    <w:pPr>
      <w:spacing w:after="0" w:line="240" w:lineRule="auto"/>
      <w:jc w:val="both"/>
    </w:pPr>
    <w:rPr>
      <w:rFonts w:ascii="Times New Roman" w:eastAsia="Times New Roman" w:hAnsi="Times New Roman" w:cs="Times New Roman"/>
      <w:sz w:val="24"/>
      <w:szCs w:val="24"/>
      <w:lang w:val="tr-TR"/>
    </w:rPr>
  </w:style>
  <w:style w:type="character" w:customStyle="1" w:styleId="GvdeMetniChar">
    <w:name w:val="Gövde Metni Char"/>
    <w:basedOn w:val="VarsaylanParagrafYazTipi"/>
    <w:link w:val="GvdeMetni"/>
    <w:rsid w:val="00843C0B"/>
    <w:rPr>
      <w:rFonts w:ascii="Times New Roman" w:eastAsia="Times New Roman" w:hAnsi="Times New Roman" w:cs="Times New Roman"/>
      <w:sz w:val="24"/>
      <w:szCs w:val="24"/>
    </w:rPr>
  </w:style>
  <w:style w:type="character" w:styleId="AklamaBavurusu">
    <w:name w:val="annotation reference"/>
    <w:basedOn w:val="VarsaylanParagrafYazTipi"/>
    <w:uiPriority w:val="99"/>
    <w:semiHidden/>
    <w:unhideWhenUsed/>
    <w:rsid w:val="002C0246"/>
    <w:rPr>
      <w:sz w:val="16"/>
      <w:szCs w:val="16"/>
    </w:rPr>
  </w:style>
  <w:style w:type="paragraph" w:styleId="AklamaMetni">
    <w:name w:val="annotation text"/>
    <w:basedOn w:val="Normal"/>
    <w:link w:val="AklamaMetniChar"/>
    <w:uiPriority w:val="99"/>
    <w:semiHidden/>
    <w:unhideWhenUsed/>
    <w:rsid w:val="002C024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C0246"/>
    <w:rPr>
      <w:sz w:val="20"/>
      <w:szCs w:val="20"/>
      <w:lang w:val="en-US"/>
    </w:rPr>
  </w:style>
  <w:style w:type="paragraph" w:styleId="AklamaKonusu">
    <w:name w:val="annotation subject"/>
    <w:basedOn w:val="AklamaMetni"/>
    <w:next w:val="AklamaMetni"/>
    <w:link w:val="AklamaKonusuChar"/>
    <w:uiPriority w:val="99"/>
    <w:semiHidden/>
    <w:unhideWhenUsed/>
    <w:rsid w:val="002C0246"/>
    <w:rPr>
      <w:b/>
      <w:bCs/>
    </w:rPr>
  </w:style>
  <w:style w:type="character" w:customStyle="1" w:styleId="AklamaKonusuChar">
    <w:name w:val="Açıklama Konusu Char"/>
    <w:basedOn w:val="AklamaMetniChar"/>
    <w:link w:val="AklamaKonusu"/>
    <w:uiPriority w:val="99"/>
    <w:semiHidden/>
    <w:rsid w:val="002C0246"/>
    <w:rPr>
      <w:b/>
      <w:bCs/>
      <w:sz w:val="20"/>
      <w:szCs w:val="20"/>
      <w:lang w:val="en-US"/>
    </w:rPr>
  </w:style>
  <w:style w:type="paragraph" w:styleId="Dzeltme">
    <w:name w:val="Revision"/>
    <w:hidden/>
    <w:uiPriority w:val="99"/>
    <w:semiHidden/>
    <w:rsid w:val="00F03A9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51773">
      <w:bodyDiv w:val="1"/>
      <w:marLeft w:val="0"/>
      <w:marRight w:val="0"/>
      <w:marTop w:val="0"/>
      <w:marBottom w:val="0"/>
      <w:divBdr>
        <w:top w:val="none" w:sz="0" w:space="0" w:color="auto"/>
        <w:left w:val="none" w:sz="0" w:space="0" w:color="auto"/>
        <w:bottom w:val="none" w:sz="0" w:space="0" w:color="auto"/>
        <w:right w:val="none" w:sz="0" w:space="0" w:color="auto"/>
      </w:divBdr>
    </w:div>
    <w:div w:id="568923229">
      <w:bodyDiv w:val="1"/>
      <w:marLeft w:val="0"/>
      <w:marRight w:val="0"/>
      <w:marTop w:val="0"/>
      <w:marBottom w:val="0"/>
      <w:divBdr>
        <w:top w:val="none" w:sz="0" w:space="0" w:color="auto"/>
        <w:left w:val="none" w:sz="0" w:space="0" w:color="auto"/>
        <w:bottom w:val="none" w:sz="0" w:space="0" w:color="auto"/>
        <w:right w:val="none" w:sz="0" w:space="0" w:color="auto"/>
      </w:divBdr>
    </w:div>
    <w:div w:id="688142513">
      <w:bodyDiv w:val="1"/>
      <w:marLeft w:val="0"/>
      <w:marRight w:val="0"/>
      <w:marTop w:val="0"/>
      <w:marBottom w:val="0"/>
      <w:divBdr>
        <w:top w:val="none" w:sz="0" w:space="0" w:color="auto"/>
        <w:left w:val="none" w:sz="0" w:space="0" w:color="auto"/>
        <w:bottom w:val="none" w:sz="0" w:space="0" w:color="auto"/>
        <w:right w:val="none" w:sz="0" w:space="0" w:color="auto"/>
      </w:divBdr>
    </w:div>
    <w:div w:id="863398001">
      <w:bodyDiv w:val="1"/>
      <w:marLeft w:val="0"/>
      <w:marRight w:val="0"/>
      <w:marTop w:val="0"/>
      <w:marBottom w:val="0"/>
      <w:divBdr>
        <w:top w:val="none" w:sz="0" w:space="0" w:color="auto"/>
        <w:left w:val="none" w:sz="0" w:space="0" w:color="auto"/>
        <w:bottom w:val="none" w:sz="0" w:space="0" w:color="auto"/>
        <w:right w:val="none" w:sz="0" w:space="0" w:color="auto"/>
      </w:divBdr>
    </w:div>
    <w:div w:id="1163744780">
      <w:bodyDiv w:val="1"/>
      <w:marLeft w:val="0"/>
      <w:marRight w:val="0"/>
      <w:marTop w:val="0"/>
      <w:marBottom w:val="0"/>
      <w:divBdr>
        <w:top w:val="none" w:sz="0" w:space="0" w:color="auto"/>
        <w:left w:val="none" w:sz="0" w:space="0" w:color="auto"/>
        <w:bottom w:val="none" w:sz="0" w:space="0" w:color="auto"/>
        <w:right w:val="none" w:sz="0" w:space="0" w:color="auto"/>
      </w:divBdr>
    </w:div>
    <w:div w:id="1372337349">
      <w:bodyDiv w:val="1"/>
      <w:marLeft w:val="0"/>
      <w:marRight w:val="0"/>
      <w:marTop w:val="0"/>
      <w:marBottom w:val="0"/>
      <w:divBdr>
        <w:top w:val="none" w:sz="0" w:space="0" w:color="auto"/>
        <w:left w:val="none" w:sz="0" w:space="0" w:color="auto"/>
        <w:bottom w:val="none" w:sz="0" w:space="0" w:color="auto"/>
        <w:right w:val="none" w:sz="0" w:space="0" w:color="auto"/>
      </w:divBdr>
    </w:div>
    <w:div w:id="1510368472">
      <w:bodyDiv w:val="1"/>
      <w:marLeft w:val="0"/>
      <w:marRight w:val="0"/>
      <w:marTop w:val="0"/>
      <w:marBottom w:val="0"/>
      <w:divBdr>
        <w:top w:val="none" w:sz="0" w:space="0" w:color="auto"/>
        <w:left w:val="none" w:sz="0" w:space="0" w:color="auto"/>
        <w:bottom w:val="none" w:sz="0" w:space="0" w:color="auto"/>
        <w:right w:val="none" w:sz="0" w:space="0" w:color="auto"/>
      </w:divBdr>
    </w:div>
    <w:div w:id="1582762062">
      <w:bodyDiv w:val="1"/>
      <w:marLeft w:val="0"/>
      <w:marRight w:val="0"/>
      <w:marTop w:val="0"/>
      <w:marBottom w:val="0"/>
      <w:divBdr>
        <w:top w:val="none" w:sz="0" w:space="0" w:color="auto"/>
        <w:left w:val="none" w:sz="0" w:space="0" w:color="auto"/>
        <w:bottom w:val="none" w:sz="0" w:space="0" w:color="auto"/>
        <w:right w:val="none" w:sz="0" w:space="0" w:color="auto"/>
      </w:divBdr>
    </w:div>
    <w:div w:id="1606883051">
      <w:bodyDiv w:val="1"/>
      <w:marLeft w:val="0"/>
      <w:marRight w:val="0"/>
      <w:marTop w:val="0"/>
      <w:marBottom w:val="0"/>
      <w:divBdr>
        <w:top w:val="none" w:sz="0" w:space="0" w:color="auto"/>
        <w:left w:val="none" w:sz="0" w:space="0" w:color="auto"/>
        <w:bottom w:val="none" w:sz="0" w:space="0" w:color="auto"/>
        <w:right w:val="none" w:sz="0" w:space="0" w:color="auto"/>
      </w:divBdr>
    </w:div>
    <w:div w:id="1711687411">
      <w:bodyDiv w:val="1"/>
      <w:marLeft w:val="0"/>
      <w:marRight w:val="0"/>
      <w:marTop w:val="0"/>
      <w:marBottom w:val="0"/>
      <w:divBdr>
        <w:top w:val="none" w:sz="0" w:space="0" w:color="auto"/>
        <w:left w:val="none" w:sz="0" w:space="0" w:color="auto"/>
        <w:bottom w:val="none" w:sz="0" w:space="0" w:color="auto"/>
        <w:right w:val="none" w:sz="0" w:space="0" w:color="auto"/>
      </w:divBdr>
    </w:div>
    <w:div w:id="1712270541">
      <w:bodyDiv w:val="1"/>
      <w:marLeft w:val="0"/>
      <w:marRight w:val="0"/>
      <w:marTop w:val="0"/>
      <w:marBottom w:val="0"/>
      <w:divBdr>
        <w:top w:val="none" w:sz="0" w:space="0" w:color="auto"/>
        <w:left w:val="none" w:sz="0" w:space="0" w:color="auto"/>
        <w:bottom w:val="none" w:sz="0" w:space="0" w:color="auto"/>
        <w:right w:val="none" w:sz="0" w:space="0" w:color="auto"/>
      </w:divBdr>
    </w:div>
    <w:div w:id="1825775854">
      <w:bodyDiv w:val="1"/>
      <w:marLeft w:val="0"/>
      <w:marRight w:val="0"/>
      <w:marTop w:val="0"/>
      <w:marBottom w:val="0"/>
      <w:divBdr>
        <w:top w:val="none" w:sz="0" w:space="0" w:color="auto"/>
        <w:left w:val="none" w:sz="0" w:space="0" w:color="auto"/>
        <w:bottom w:val="none" w:sz="0" w:space="0" w:color="auto"/>
        <w:right w:val="none" w:sz="0" w:space="0" w:color="auto"/>
      </w:divBdr>
    </w:div>
    <w:div w:id="194881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SFSW-PSHARE01\dosyalar\dts\7-Kalite%20Altyap&#305;s&#305;%20ve%20Piyasa%20G&#246;zetimi%20Dairesi\02.PGD\...PGD%20RAPORU\..&#220;&#199;%20AYLIK%20RAPORLAMA\.&#220;&#231;%20Ayl&#305;k%20Rapor%20Grafik%20Haz&#305;rlama\GRAF&#304;KLER%20(otomatik).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SFSW-PSHARE01\dosyalar\dts\7-Kalite%20Altyap&#305;s&#305;%20ve%20Piyasa%20G&#246;zetimi%20Dairesi\02.PGD\...PGD%20RAPORU\..&#220;&#199;%20AYLIK%20RAPORLAMA\.&#220;&#231;%20Ayl&#305;k%20Rapor%20Grafik%20Haz&#305;rlama\GRAF&#304;KLER%20(otomati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FSW-PSHARE01\dosyalar\dts\7-Kalite%20Altyap&#305;s&#305;%20ve%20Piyasa%20G&#246;zetimi%20Dairesi\02.PGD\...PGD%20RAPORU\..&#220;&#199;%20AYLIK%20RAPORLAMA\.&#220;&#231;%20Ayl&#305;k%20Rapor%20Grafik%20Haz&#305;rlama\GRAF&#304;KLER%20(otomatik).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FSW-PSHARE01\dosyalar\dts\7-Kalite%20Altyap&#305;s&#305;%20ve%20Piyasa%20G&#246;zetimi%20Dairesi\02.PGD\...PGD%20RAPORU\..&#220;&#199;%20AYLIK%20RAPORLAMA\.&#220;&#231;%20Ayl&#305;k%20Rapor%20Grafik%20Haz&#305;rlama\GRAF&#304;KLER%20(otomatik).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SFSW-PSHARE01\dosyalar\dts\7-Kalite%20Altyap&#305;s&#305;%20ve%20Piyasa%20G&#246;zetimi%20Dairesi\02.PGD\...PGD%20RAPORU\..&#220;&#199;%20AYLIK%20RAPORLAMA\.&#220;&#231;%20Ayl&#305;k%20Rapor%20Grafik%20Haz&#305;rlama\GRAF&#304;KLER%20(otomatik).xlsx" TargetMode="External"/><Relationship Id="rId2" Type="http://schemas.microsoft.com/office/2011/relationships/chartColorStyle" Target="colors1.xml"/><Relationship Id="rId1" Type="http://schemas.microsoft.com/office/2011/relationships/chartStyle" Target="style1.xml"/></Relationships>
</file>

<file path=word/charts/_rels/chart6.xml.rels><?xml version="1.0" encoding="UTF-8" standalone="yes"?>
<Relationships xmlns="http://schemas.openxmlformats.org/package/2006/relationships"><Relationship Id="rId2" Type="http://schemas.openxmlformats.org/officeDocument/2006/relationships/oleObject" Target="file:///\\SFSW-PSHARE01\dosyalar\dts\7-Kalite%20Altyap&#305;s&#305;%20ve%20Piyasa%20G&#246;zetimi%20Dairesi\02.PGD\...PGD%20RAPORU\..&#220;&#199;%20AYLIK%20RAPORLAMA\.&#220;&#231;%20Ayl&#305;k%20Rapor%20Grafik%20Haz&#305;rlama\GRAF&#304;KLER%20(otomatik).xlsx" TargetMode="External"/><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2" Type="http://schemas.openxmlformats.org/officeDocument/2006/relationships/oleObject" Target="file:///\\SFSW-PSHARE01\dosyalar\dts\7-Kalite%20Altyap&#305;s&#305;%20ve%20Piyasa%20G&#246;zetimi%20Dairesi\02.PGD\...PGD%20RAPORU\..&#220;&#199;%20AYLIK%20RAPORLAMA\.&#220;&#231;%20Ayl&#305;k%20Rapor%20Grafik%20Haz&#305;rlama\GRAF&#304;KLER%20(otomatik).xlsx" TargetMode="External"/><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2" Type="http://schemas.openxmlformats.org/officeDocument/2006/relationships/oleObject" Target="file:///\\SFSW-PSHARE01\dosyalar\dts\7-Kalite%20Altyap&#305;s&#305;%20ve%20Piyasa%20G&#246;zetimi%20Dairesi\02.PGD\...PGD%20RAPORU\..&#220;&#199;%20AYLIK%20RAPORLAMA\.&#220;&#231;%20Ayl&#305;k%20Rapor%20Grafik%20Haz&#305;rlama\GRAF&#304;KLER%20(otomatik).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u="none" strike="noStrike" baseline="0">
                <a:solidFill>
                  <a:schemeClr val="tx1">
                    <a:lumMod val="65000"/>
                    <a:lumOff val="35000"/>
                  </a:schemeClr>
                </a:solidFill>
                <a:effectLst/>
              </a:rPr>
              <a:t>GRAFİK-1 </a:t>
            </a:r>
            <a:r>
              <a:rPr lang="en-US" sz="1400">
                <a:solidFill>
                  <a:schemeClr val="tx1">
                    <a:lumMod val="65000"/>
                    <a:lumOff val="35000"/>
                  </a:schemeClr>
                </a:solidFill>
              </a:rPr>
              <a:t>DENETLENEN TOPLAM ÜRÜN</a:t>
            </a:r>
            <a:r>
              <a:rPr lang="tr-TR" sz="1400">
                <a:solidFill>
                  <a:schemeClr val="tx1">
                    <a:lumMod val="65000"/>
                    <a:lumOff val="35000"/>
                  </a:schemeClr>
                </a:solidFill>
              </a:rPr>
              <a:t> PARTİSİ</a:t>
            </a:r>
            <a:r>
              <a:rPr lang="en-US" sz="1400">
                <a:solidFill>
                  <a:schemeClr val="tx1">
                    <a:lumMod val="65000"/>
                    <a:lumOff val="35000"/>
                  </a:schemeClr>
                </a:solidFill>
              </a:rPr>
              <a:t> SAYISI</a:t>
            </a:r>
          </a:p>
        </c:rich>
      </c:tx>
      <c:layout>
        <c:manualLayout>
          <c:xMode val="edge"/>
          <c:yMode val="edge"/>
          <c:x val="0.13171522309711309"/>
          <c:y val="2.646815550041361E-2"/>
        </c:manualLayout>
      </c:layout>
      <c:overlay val="0"/>
      <c:spPr>
        <a:noFill/>
        <a:ln>
          <a:noFill/>
        </a:ln>
        <a:effectLst/>
      </c:spPr>
    </c:title>
    <c:autoTitleDeleted val="0"/>
    <c:view3D>
      <c:rotX val="0"/>
      <c:rotY val="10"/>
      <c:depthPercent val="60"/>
      <c:rAngAx val="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553149606299476E-2"/>
          <c:y val="0.15541783083566219"/>
          <c:w val="0.8458912948381464"/>
          <c:h val="0.77208156672723549"/>
        </c:manualLayout>
      </c:layout>
      <c:bar3DChart>
        <c:barDir val="col"/>
        <c:grouping val="clustered"/>
        <c:varyColors val="0"/>
        <c:ser>
          <c:idx val="1"/>
          <c:order val="1"/>
          <c:tx>
            <c:strRef>
              <c:f>GRAFİKLER!$B$10:$B$11</c:f>
              <c:strCache>
                <c:ptCount val="2"/>
                <c:pt idx="0">
                  <c:v>45.663</c:v>
                </c:pt>
                <c:pt idx="1">
                  <c:v>31.647</c:v>
                </c:pt>
              </c:strCache>
            </c:strRef>
          </c:tx>
          <c:spPr>
            <a:solidFill>
              <a:schemeClr val="accent1"/>
            </a:solidFill>
          </c:spPr>
          <c:invertIfNegative val="0"/>
          <c:dPt>
            <c:idx val="0"/>
            <c:invertIfNegative val="0"/>
            <c:bubble3D val="0"/>
            <c:spPr>
              <a:solidFill>
                <a:schemeClr val="accent2">
                  <a:lumMod val="75000"/>
                </a:schemeClr>
              </a:solidFill>
            </c:spPr>
            <c:extLst>
              <c:ext xmlns:c16="http://schemas.microsoft.com/office/drawing/2014/chart" uri="{C3380CC4-5D6E-409C-BE32-E72D297353CC}">
                <c16:uniqueId val="{00000001-8D55-4F3B-AB76-AAB754B26AAF}"/>
              </c:ext>
            </c:extLst>
          </c:dPt>
          <c:dPt>
            <c:idx val="1"/>
            <c:invertIfNegative val="0"/>
            <c:bubble3D val="0"/>
            <c:spPr>
              <a:solidFill>
                <a:schemeClr val="accent1">
                  <a:lumMod val="75000"/>
                </a:schemeClr>
              </a:solidFill>
            </c:spPr>
            <c:extLst>
              <c:ext xmlns:c16="http://schemas.microsoft.com/office/drawing/2014/chart" uri="{C3380CC4-5D6E-409C-BE32-E72D297353CC}">
                <c16:uniqueId val="{00000003-8D55-4F3B-AB76-AAB754B26AAF}"/>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GRAFİKLER!$A$10:$A$11</c:f>
              <c:strCache>
                <c:ptCount val="2"/>
                <c:pt idx="0">
                  <c:v>2021 dördüncü üç ay</c:v>
                </c:pt>
                <c:pt idx="1">
                  <c:v>2022 dördüncü üç ay</c:v>
                </c:pt>
              </c:strCache>
            </c:strRef>
          </c:cat>
          <c:val>
            <c:numRef>
              <c:f>GRAFİKLER!$B$10:$B$11</c:f>
              <c:numCache>
                <c:formatCode>#,##0</c:formatCode>
                <c:ptCount val="2"/>
                <c:pt idx="0">
                  <c:v>45663</c:v>
                </c:pt>
                <c:pt idx="1">
                  <c:v>31647</c:v>
                </c:pt>
              </c:numCache>
            </c:numRef>
          </c:val>
          <c:extLst>
            <c:ext xmlns:c16="http://schemas.microsoft.com/office/drawing/2014/chart" uri="{C3380CC4-5D6E-409C-BE32-E72D297353CC}">
              <c16:uniqueId val="{00000004-8D55-4F3B-AB76-AAB754B26AAF}"/>
            </c:ext>
          </c:extLst>
        </c:ser>
        <c:dLbls>
          <c:showLegendKey val="0"/>
          <c:showVal val="1"/>
          <c:showCatName val="0"/>
          <c:showSerName val="0"/>
          <c:showPercent val="0"/>
          <c:showBubbleSize val="0"/>
        </c:dLbls>
        <c:gapWidth val="65"/>
        <c:shape val="box"/>
        <c:axId val="114386816"/>
        <c:axId val="114388352"/>
        <c:axId val="0"/>
        <c:extLst>
          <c:ext xmlns:c15="http://schemas.microsoft.com/office/drawing/2012/chart" uri="{02D57815-91ED-43cb-92C2-25804820EDAC}">
            <c15:filteredBarSeries>
              <c15: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lumMod val="50000"/>
                            </a:schemeClr>
                          </a:solidFill>
                          <a:latin typeface="+mn-lt"/>
                          <a:ea typeface="+mn-ea"/>
                          <a:cs typeface="+mn-cs"/>
                        </a:defRPr>
                      </a:pPr>
                      <a:endParaRPr lang="tr-TR"/>
                    </a:p>
                  </c:txPr>
                  <c:showLegendKey val="0"/>
                  <c:showVal val="1"/>
                  <c:showCatName val="0"/>
                  <c:showSerName val="0"/>
                  <c:showPercent val="0"/>
                  <c:showBubbleSize val="0"/>
                  <c:showLeaderLines val="0"/>
                  <c:extLst>
                    <c:ext uri="{CE6537A1-D6FC-4f65-9D91-7224C49458BB}">
                      <c15:showLeaderLines val="1"/>
                      <c15:leaderLines>
                        <c:spPr>
                          <a:ln w="9525">
                            <a:solidFill>
                              <a:schemeClr val="dk1">
                                <a:lumMod val="50000"/>
                                <a:lumOff val="50000"/>
                              </a:schemeClr>
                            </a:solidFill>
                          </a:ln>
                          <a:effectLst/>
                        </c:spPr>
                      </c15:leaderLines>
                    </c:ext>
                  </c:extLst>
                </c:dLbls>
                <c:cat>
                  <c:strRef>
                    <c:extLst>
                      <c:ext uri="{02D57815-91ED-43cb-92C2-25804820EDAC}">
                        <c15:formulaRef>
                          <c15:sqref>GRAFİKLER!$A$10:$A$11</c15:sqref>
                        </c15:formulaRef>
                      </c:ext>
                    </c:extLst>
                    <c:strCache>
                      <c:ptCount val="2"/>
                      <c:pt idx="0">
                        <c:v>2021 dördüncü üç ay</c:v>
                      </c:pt>
                      <c:pt idx="1">
                        <c:v>2022 dördüncü üç ay</c:v>
                      </c:pt>
                    </c:strCache>
                  </c:strRef>
                </c:cat>
                <c:val>
                  <c:numRef>
                    <c:extLst>
                      <c:ext uri="{02D57815-91ED-43cb-92C2-25804820EDAC}">
                        <c15:formulaRef>
                          <c15:sqref>GRAFİKLER!$A$10:$A$11</c15:sqref>
                        </c15:formulaRef>
                      </c:ext>
                    </c:extLst>
                    <c:numCache>
                      <c:formatCode>General</c:formatCode>
                      <c:ptCount val="2"/>
                      <c:pt idx="0">
                        <c:v>0</c:v>
                      </c:pt>
                      <c:pt idx="1">
                        <c:v>0</c:v>
                      </c:pt>
                    </c:numCache>
                  </c:numRef>
                </c:val>
                <c:extLst>
                  <c:ext xmlns:c16="http://schemas.microsoft.com/office/drawing/2014/chart" uri="{C3380CC4-5D6E-409C-BE32-E72D297353CC}">
                    <c16:uniqueId val="{00000005-8D55-4F3B-AB76-AAB754B26AAF}"/>
                  </c:ext>
                </c:extLst>
              </c15:ser>
            </c15:filteredBarSeries>
          </c:ext>
        </c:extLst>
      </c:bar3DChart>
      <c:catAx>
        <c:axId val="11438681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1" i="0" u="none" strike="noStrike" kern="1200" cap="all" baseline="0">
                <a:solidFill>
                  <a:schemeClr val="tx2">
                    <a:lumMod val="50000"/>
                  </a:schemeClr>
                </a:solidFill>
                <a:latin typeface="+mn-lt"/>
                <a:ea typeface="+mn-ea"/>
                <a:cs typeface="+mn-cs"/>
              </a:defRPr>
            </a:pPr>
            <a:endParaRPr lang="tr-TR"/>
          </a:p>
        </c:txPr>
        <c:crossAx val="114388352"/>
        <c:crosses val="autoZero"/>
        <c:auto val="1"/>
        <c:lblAlgn val="ctr"/>
        <c:lblOffset val="100"/>
        <c:noMultiLvlLbl val="1"/>
      </c:catAx>
      <c:valAx>
        <c:axId val="114388352"/>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lumMod val="50000"/>
                  </a:schemeClr>
                </a:solidFill>
                <a:latin typeface="+mn-lt"/>
                <a:ea typeface="+mn-ea"/>
                <a:cs typeface="+mn-cs"/>
              </a:defRPr>
            </a:pPr>
            <a:endParaRPr lang="tr-TR"/>
          </a:p>
        </c:txPr>
        <c:crossAx val="11438681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a:scene3d>
      <a:camera prst="orthographicFront"/>
      <a:lightRig rig="threePt" dir="t"/>
    </a:scene3d>
    <a:sp3d prstMaterial="metal"/>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GRAFİK-2 GERÇEKLEŞTİRİLEN DENETİMLERİN ÇIKTILARI</a:t>
            </a:r>
            <a:endParaRPr lang="tr-TR" sz="1400">
              <a:solidFill>
                <a:schemeClr val="tx1">
                  <a:lumMod val="65000"/>
                  <a:lumOff val="35000"/>
                </a:schemeClr>
              </a:solidFill>
              <a:effectLst/>
            </a:endParaRPr>
          </a:p>
        </c:rich>
      </c:tx>
      <c:layout>
        <c:manualLayout>
          <c:xMode val="edge"/>
          <c:yMode val="edge"/>
          <c:x val="0.16235029009531701"/>
          <c:y val="3.500486439195101E-2"/>
        </c:manualLayout>
      </c:layout>
      <c:overlay val="0"/>
      <c:spPr>
        <a:noFill/>
        <a:ln>
          <a:noFill/>
        </a:ln>
        <a:effectLst/>
      </c:spPr>
    </c:title>
    <c:autoTitleDeleted val="0"/>
    <c:plotArea>
      <c:layout>
        <c:manualLayout>
          <c:layoutTarget val="inner"/>
          <c:xMode val="edge"/>
          <c:yMode val="edge"/>
          <c:x val="3.5772033430031776E-2"/>
          <c:y val="0.11198964129483813"/>
          <c:w val="0.95679920785147476"/>
          <c:h val="0.69487652990744486"/>
        </c:manualLayout>
      </c:layout>
      <c:ofPieChart>
        <c:ofPieType val="pie"/>
        <c:varyColors val="1"/>
        <c:ser>
          <c:idx val="3"/>
          <c:order val="0"/>
          <c:tx>
            <c:strRef>
              <c:f>GRAFİKLER!$A$7</c:f>
              <c:strCache>
                <c:ptCount val="1"/>
              </c:strCache>
            </c:strRef>
          </c:tx>
          <c:spPr>
            <a:scene3d>
              <a:camera prst="orthographicFront"/>
              <a:lightRig rig="threePt" dir="t"/>
            </a:scene3d>
            <a:sp3d>
              <a:bevelT w="190500" h="38100"/>
            </a:sp3d>
          </c:spPr>
          <c:explosion val="4"/>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1-1451-4408-8C99-51710EAAF6AC}"/>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3-1451-4408-8C99-51710EAAF6AC}"/>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5-1451-4408-8C99-51710EAAF6AC}"/>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7-1451-4408-8C99-51710EAAF6AC}"/>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9-1451-4408-8C99-51710EAAF6AC}"/>
              </c:ext>
            </c:extLst>
          </c:dPt>
          <c:dLbls>
            <c:dLbl>
              <c:idx val="0"/>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1451-4408-8C99-51710EAAF6AC}"/>
                </c:ext>
              </c:extLst>
            </c:dLbl>
            <c:dLbl>
              <c:idx val="1"/>
              <c:layout>
                <c:manualLayout>
                  <c:x val="-0.15832252100562902"/>
                  <c:y val="-6.3501350256914479E-3"/>
                </c:manualLayout>
              </c:layout>
              <c:dLblPos val="bestFit"/>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1451-4408-8C99-51710EAAF6AC}"/>
                </c:ext>
              </c:extLst>
            </c:dLbl>
            <c:dLbl>
              <c:idx val="2"/>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1451-4408-8C99-51710EAAF6AC}"/>
                </c:ext>
              </c:extLst>
            </c:dLbl>
            <c:dLbl>
              <c:idx val="3"/>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1451-4408-8C99-51710EAAF6AC}"/>
                </c:ext>
              </c:extLst>
            </c:dLbl>
            <c:dLbl>
              <c:idx val="4"/>
              <c:layout/>
              <c:tx>
                <c:rich>
                  <a:bodyPr/>
                  <a:lstStyle/>
                  <a:p>
                    <a:r>
                      <a:rPr lang="en-US"/>
                      <a:t>1.929; 6%</a:t>
                    </a:r>
                  </a:p>
                </c:rich>
              </c:tx>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1451-4408-8C99-51710EAAF6AC}"/>
                </c:ext>
              </c:extLst>
            </c:dLbl>
            <c:numFmt formatCode="0.0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28946</c:v>
                </c:pt>
                <c:pt idx="1">
                  <c:v>772</c:v>
                </c:pt>
                <c:pt idx="2">
                  <c:v>1832</c:v>
                </c:pt>
                <c:pt idx="3">
                  <c:v>97</c:v>
                </c:pt>
              </c:numCache>
            </c:numRef>
          </c:val>
          <c:extLst>
            <c:ext xmlns:c16="http://schemas.microsoft.com/office/drawing/2014/chart" uri="{C3380CC4-5D6E-409C-BE32-E72D297353CC}">
              <c16:uniqueId val="{0000000A-1451-4408-8C99-51710EAAF6AC}"/>
            </c:ext>
          </c:extLst>
        </c:ser>
        <c:ser>
          <c:idx val="4"/>
          <c:order val="1"/>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C-1451-4408-8C99-51710EAAF6AC}"/>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E-1451-4408-8C99-51710EAAF6AC}"/>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0-1451-4408-8C99-51710EAAF6AC}"/>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2-1451-4408-8C99-51710EAAF6AC}"/>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4-1451-4408-8C99-51710EAAF6AC}"/>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28946</c:v>
                </c:pt>
                <c:pt idx="1">
                  <c:v>772</c:v>
                </c:pt>
                <c:pt idx="2">
                  <c:v>1832</c:v>
                </c:pt>
                <c:pt idx="3">
                  <c:v>97</c:v>
                </c:pt>
              </c:numCache>
            </c:numRef>
          </c:val>
          <c:extLst>
            <c:ext xmlns:c16="http://schemas.microsoft.com/office/drawing/2014/chart" uri="{C3380CC4-5D6E-409C-BE32-E72D297353CC}">
              <c16:uniqueId val="{00000015-1451-4408-8C99-51710EAAF6AC}"/>
            </c:ext>
          </c:extLst>
        </c:ser>
        <c:ser>
          <c:idx val="5"/>
          <c:order val="2"/>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7-1451-4408-8C99-51710EAAF6AC}"/>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9-1451-4408-8C99-51710EAAF6AC}"/>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B-1451-4408-8C99-51710EAAF6AC}"/>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D-1451-4408-8C99-51710EAAF6AC}"/>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F-1451-4408-8C99-51710EAAF6AC}"/>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28946</c:v>
                </c:pt>
                <c:pt idx="1">
                  <c:v>772</c:v>
                </c:pt>
                <c:pt idx="2">
                  <c:v>1832</c:v>
                </c:pt>
                <c:pt idx="3">
                  <c:v>97</c:v>
                </c:pt>
              </c:numCache>
            </c:numRef>
          </c:val>
          <c:extLst>
            <c:ext xmlns:c16="http://schemas.microsoft.com/office/drawing/2014/chart" uri="{C3380CC4-5D6E-409C-BE32-E72D297353CC}">
              <c16:uniqueId val="{00000020-1451-4408-8C99-51710EAAF6AC}"/>
            </c:ext>
          </c:extLst>
        </c:ser>
        <c:ser>
          <c:idx val="6"/>
          <c:order val="3"/>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2-1451-4408-8C99-51710EAAF6AC}"/>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4-1451-4408-8C99-51710EAAF6AC}"/>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6-1451-4408-8C99-51710EAAF6AC}"/>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8-1451-4408-8C99-51710EAAF6AC}"/>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A-1451-4408-8C99-51710EAAF6AC}"/>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28946</c:v>
                </c:pt>
                <c:pt idx="1">
                  <c:v>772</c:v>
                </c:pt>
                <c:pt idx="2">
                  <c:v>1832</c:v>
                </c:pt>
                <c:pt idx="3">
                  <c:v>97</c:v>
                </c:pt>
              </c:numCache>
            </c:numRef>
          </c:val>
          <c:extLst>
            <c:ext xmlns:c16="http://schemas.microsoft.com/office/drawing/2014/chart" uri="{C3380CC4-5D6E-409C-BE32-E72D297353CC}">
              <c16:uniqueId val="{0000002B-1451-4408-8C99-51710EAAF6AC}"/>
            </c:ext>
          </c:extLst>
        </c:ser>
        <c:ser>
          <c:idx val="7"/>
          <c:order val="4"/>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D-1451-4408-8C99-51710EAAF6AC}"/>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F-1451-4408-8C99-51710EAAF6AC}"/>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1-1451-4408-8C99-51710EAAF6AC}"/>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3-1451-4408-8C99-51710EAAF6AC}"/>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5-1451-4408-8C99-51710EAAF6AC}"/>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28946</c:v>
                </c:pt>
                <c:pt idx="1">
                  <c:v>772</c:v>
                </c:pt>
                <c:pt idx="2">
                  <c:v>1832</c:v>
                </c:pt>
                <c:pt idx="3">
                  <c:v>97</c:v>
                </c:pt>
              </c:numCache>
            </c:numRef>
          </c:val>
          <c:extLst>
            <c:ext xmlns:c16="http://schemas.microsoft.com/office/drawing/2014/chart" uri="{C3380CC4-5D6E-409C-BE32-E72D297353CC}">
              <c16:uniqueId val="{00000036-1451-4408-8C99-51710EAAF6AC}"/>
            </c:ext>
          </c:extLst>
        </c:ser>
        <c:ser>
          <c:idx val="8"/>
          <c:order val="5"/>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8-1451-4408-8C99-51710EAAF6AC}"/>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A-1451-4408-8C99-51710EAAF6AC}"/>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C-1451-4408-8C99-51710EAAF6AC}"/>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E-1451-4408-8C99-51710EAAF6AC}"/>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0-1451-4408-8C99-51710EAAF6AC}"/>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28946</c:v>
                </c:pt>
                <c:pt idx="1">
                  <c:v>772</c:v>
                </c:pt>
                <c:pt idx="2">
                  <c:v>1832</c:v>
                </c:pt>
                <c:pt idx="3">
                  <c:v>97</c:v>
                </c:pt>
              </c:numCache>
            </c:numRef>
          </c:val>
          <c:extLst>
            <c:ext xmlns:c16="http://schemas.microsoft.com/office/drawing/2014/chart" uri="{C3380CC4-5D6E-409C-BE32-E72D297353CC}">
              <c16:uniqueId val="{00000041-1451-4408-8C99-51710EAAF6AC}"/>
            </c:ext>
          </c:extLst>
        </c:ser>
        <c:ser>
          <c:idx val="1"/>
          <c:order val="6"/>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3-1451-4408-8C99-51710EAAF6AC}"/>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5-1451-4408-8C99-51710EAAF6AC}"/>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7-1451-4408-8C99-51710EAAF6AC}"/>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9-1451-4408-8C99-51710EAAF6AC}"/>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B-1451-4408-8C99-51710EAAF6AC}"/>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28946</c:v>
                </c:pt>
                <c:pt idx="1">
                  <c:v>772</c:v>
                </c:pt>
                <c:pt idx="2">
                  <c:v>1832</c:v>
                </c:pt>
                <c:pt idx="3">
                  <c:v>97</c:v>
                </c:pt>
              </c:numCache>
            </c:numRef>
          </c:val>
          <c:extLst>
            <c:ext xmlns:c16="http://schemas.microsoft.com/office/drawing/2014/chart" uri="{C3380CC4-5D6E-409C-BE32-E72D297353CC}">
              <c16:uniqueId val="{0000004C-1451-4408-8C99-51710EAAF6AC}"/>
            </c:ext>
          </c:extLst>
        </c:ser>
        <c:ser>
          <c:idx val="2"/>
          <c:order val="7"/>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E-1451-4408-8C99-51710EAAF6AC}"/>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0-1451-4408-8C99-51710EAAF6AC}"/>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2-1451-4408-8C99-51710EAAF6AC}"/>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4-1451-4408-8C99-51710EAAF6AC}"/>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6-1451-4408-8C99-51710EAAF6AC}"/>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28946</c:v>
                </c:pt>
                <c:pt idx="1">
                  <c:v>772</c:v>
                </c:pt>
                <c:pt idx="2">
                  <c:v>1832</c:v>
                </c:pt>
                <c:pt idx="3">
                  <c:v>97</c:v>
                </c:pt>
              </c:numCache>
            </c:numRef>
          </c:val>
          <c:extLst>
            <c:ext xmlns:c16="http://schemas.microsoft.com/office/drawing/2014/chart" uri="{C3380CC4-5D6E-409C-BE32-E72D297353CC}">
              <c16:uniqueId val="{00000057-1451-4408-8C99-51710EAAF6AC}"/>
            </c:ext>
          </c:extLst>
        </c:ser>
        <c:ser>
          <c:idx val="0"/>
          <c:order val="8"/>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9-1451-4408-8C99-51710EAAF6AC}"/>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B-1451-4408-8C99-51710EAAF6AC}"/>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D-1451-4408-8C99-51710EAAF6AC}"/>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F-1451-4408-8C99-51710EAAF6AC}"/>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61-1451-4408-8C99-51710EAAF6AC}"/>
              </c:ext>
            </c:extLst>
          </c:dPt>
          <c:dLbls>
            <c:numFmt formatCode="General"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28946</c:v>
                </c:pt>
                <c:pt idx="1">
                  <c:v>772</c:v>
                </c:pt>
                <c:pt idx="2">
                  <c:v>1832</c:v>
                </c:pt>
                <c:pt idx="3">
                  <c:v>97</c:v>
                </c:pt>
              </c:numCache>
            </c:numRef>
          </c:val>
          <c:extLst>
            <c:ext xmlns:c16="http://schemas.microsoft.com/office/drawing/2014/chart" uri="{C3380CC4-5D6E-409C-BE32-E72D297353CC}">
              <c16:uniqueId val="{00000062-1451-4408-8C99-51710EAAF6AC}"/>
            </c:ext>
          </c:extLst>
        </c:ser>
        <c:dLbls>
          <c:showLegendKey val="0"/>
          <c:showVal val="0"/>
          <c:showCatName val="0"/>
          <c:showSerName val="0"/>
          <c:showPercent val="1"/>
          <c:showBubbleSize val="0"/>
          <c:showLeaderLines val="1"/>
        </c:dLbls>
        <c:gapWidth val="100"/>
        <c:secondPieSize val="75"/>
        <c:serLines>
          <c:spPr>
            <a:ln w="9525">
              <a:solidFill>
                <a:schemeClr val="dk1">
                  <a:lumMod val="50000"/>
                  <a:lumOff val="50000"/>
                </a:schemeClr>
              </a:solidFill>
              <a:round/>
            </a:ln>
            <a:effectLst/>
          </c:spPr>
        </c:serLines>
      </c:ofPieChart>
      <c:spPr>
        <a:noFill/>
        <a:ln>
          <a:noFill/>
        </a:ln>
        <a:effectLst/>
      </c:spPr>
    </c:plotArea>
    <c:legend>
      <c:legendPos val="b"/>
      <c:layout>
        <c:manualLayout>
          <c:xMode val="edge"/>
          <c:yMode val="edge"/>
          <c:x val="8.3012638804764796E-2"/>
          <c:y val="0.78954778652668411"/>
          <c:w val="0.85141839245016004"/>
          <c:h val="0.19226400699912513"/>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GRAFİK-3 YERLİ VE İTHAL ÜRÜNLERDE DENETİM SONUÇLARI</a:t>
            </a:r>
            <a:endParaRPr lang="tr-TR" sz="1400">
              <a:solidFill>
                <a:schemeClr val="tx1">
                  <a:lumMod val="65000"/>
                  <a:lumOff val="35000"/>
                </a:schemeClr>
              </a:solidFill>
              <a:effectLst/>
            </a:endParaRPr>
          </a:p>
        </c:rich>
      </c:tx>
      <c:layout>
        <c:manualLayout>
          <c:xMode val="edge"/>
          <c:yMode val="edge"/>
          <c:x val="0.12946923085892409"/>
          <c:y val="0"/>
        </c:manualLayout>
      </c:layout>
      <c:overlay val="0"/>
      <c:spPr>
        <a:noFill/>
        <a:ln>
          <a:noFill/>
        </a:ln>
        <a:effectLst/>
      </c:spPr>
    </c:title>
    <c:autoTitleDeleted val="0"/>
    <c:view3D>
      <c:rotX val="15"/>
      <c:rotY val="20"/>
      <c:rAngAx val="0"/>
    </c:view3D>
    <c:floor>
      <c:thickness val="0"/>
    </c:floor>
    <c:sideWall>
      <c:thickness val="0"/>
      <c:spPr>
        <a:noFill/>
        <a:ln>
          <a:noFill/>
        </a:ln>
        <a:effectLst/>
      </c:spPr>
    </c:sideWall>
    <c:backWall>
      <c:thickness val="0"/>
      <c:spPr>
        <a:noFill/>
        <a:ln>
          <a:noFill/>
        </a:ln>
        <a:effectLst/>
      </c:spPr>
    </c:backWall>
    <c:plotArea>
      <c:layout>
        <c:manualLayout>
          <c:layoutTarget val="inner"/>
          <c:xMode val="edge"/>
          <c:yMode val="edge"/>
          <c:x val="8.1870858799992827E-2"/>
          <c:y val="0.14728075155668341"/>
          <c:w val="0.87752950583163858"/>
          <c:h val="0.55465423401022262"/>
        </c:manualLayout>
      </c:layout>
      <c:bar3DChart>
        <c:barDir val="col"/>
        <c:grouping val="clustered"/>
        <c:varyColors val="0"/>
        <c:ser>
          <c:idx val="0"/>
          <c:order val="0"/>
          <c:tx>
            <c:strRef>
              <c:f>GRAFİKLER!$C$13</c:f>
              <c:strCache>
                <c:ptCount val="1"/>
                <c:pt idx="0">
                  <c:v>UYGUN BULUNAN 
  ÜRÜN PARTİ SAYISI</c:v>
                </c:pt>
              </c:strCache>
            </c:strRef>
          </c:tx>
          <c:spPr>
            <a:solidFill>
              <a:schemeClr val="accent1">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GRAFİKLER!$A$14:$A$16</c:f>
              <c:strCache>
                <c:ptCount val="2"/>
                <c:pt idx="0">
                  <c:v>İTHAL ÜRÜNLER</c:v>
                </c:pt>
                <c:pt idx="1">
                  <c:v>YERLİ ÜRÜNLER</c:v>
                </c:pt>
              </c:strCache>
            </c:strRef>
          </c:cat>
          <c:val>
            <c:numRef>
              <c:f>GRAFİKLER!$C$14:$C$16</c:f>
              <c:numCache>
                <c:formatCode>#,##0</c:formatCode>
                <c:ptCount val="2"/>
                <c:pt idx="0">
                  <c:v>3809</c:v>
                </c:pt>
                <c:pt idx="1">
                  <c:v>25137</c:v>
                </c:pt>
              </c:numCache>
            </c:numRef>
          </c:val>
          <c:extLst>
            <c:ext xmlns:c16="http://schemas.microsoft.com/office/drawing/2014/chart" uri="{C3380CC4-5D6E-409C-BE32-E72D297353CC}">
              <c16:uniqueId val="{00000000-A38F-4D34-A99D-E3AE0AC1EDBD}"/>
            </c:ext>
          </c:extLst>
        </c:ser>
        <c:ser>
          <c:idx val="1"/>
          <c:order val="1"/>
          <c:tx>
            <c:strRef>
              <c:f>GRAFİKLER!$D$13</c:f>
              <c:strCache>
                <c:ptCount val="1"/>
                <c:pt idx="0">
                  <c:v>UYGUNSUZ BULUNAN 
 ÜRÜN PARTİ SAYISI</c:v>
                </c:pt>
              </c:strCache>
            </c:strRef>
          </c:tx>
          <c:spPr>
            <a:solidFill>
              <a:schemeClr val="accent2">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dLbl>
              <c:idx val="0"/>
              <c:layout>
                <c:manualLayout>
                  <c:x val="3.8183235064344484E-2"/>
                  <c:y val="-5.345288648305075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38F-4D34-A99D-E3AE0AC1EDBD}"/>
                </c:ext>
              </c:extLst>
            </c:dLbl>
            <c:dLbl>
              <c:idx val="1"/>
              <c:layout>
                <c:manualLayout>
                  <c:x val="1.119820828667405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059-414E-9774-E3E78FDC336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GRAFİKLER!$A$14:$A$16</c:f>
              <c:strCache>
                <c:ptCount val="2"/>
                <c:pt idx="0">
                  <c:v>İTHAL ÜRÜNLER</c:v>
                </c:pt>
                <c:pt idx="1">
                  <c:v>YERLİ ÜRÜNLER</c:v>
                </c:pt>
              </c:strCache>
            </c:strRef>
          </c:cat>
          <c:val>
            <c:numRef>
              <c:f>GRAFİKLER!$D$14:$D$16</c:f>
              <c:numCache>
                <c:formatCode>#,##0</c:formatCode>
                <c:ptCount val="2"/>
                <c:pt idx="0">
                  <c:v>267</c:v>
                </c:pt>
                <c:pt idx="1">
                  <c:v>1565</c:v>
                </c:pt>
              </c:numCache>
            </c:numRef>
          </c:val>
          <c:extLst>
            <c:ext xmlns:c16="http://schemas.microsoft.com/office/drawing/2014/chart" uri="{C3380CC4-5D6E-409C-BE32-E72D297353CC}">
              <c16:uniqueId val="{00000002-A38F-4D34-A99D-E3AE0AC1EDBD}"/>
            </c:ext>
          </c:extLst>
        </c:ser>
        <c:ser>
          <c:idx val="2"/>
          <c:order val="2"/>
          <c:tx>
            <c:strRef>
              <c:f>GRAFİKLER!$E$13</c:f>
              <c:strCache>
                <c:ptCount val="1"/>
                <c:pt idx="0">
                  <c:v>GÜVENSİZ BULUNAN 
 ÜRÜN PARTİ SAYISI</c:v>
                </c:pt>
              </c:strCache>
            </c:strRef>
          </c:tx>
          <c:spPr>
            <a:solidFill>
              <a:srgbClr val="C00000"/>
            </a:solidFill>
            <a:ln w="9525" cap="flat" cmpd="sng" algn="ctr">
              <a:solidFill>
                <a:srgbClr val="C00000"/>
              </a:solidFill>
              <a:round/>
            </a:ln>
            <a:effectLst/>
            <a:scene3d>
              <a:camera prst="orthographicFront"/>
              <a:lightRig rig="threePt" dir="t"/>
            </a:scene3d>
            <a:sp3d>
              <a:bevelT w="190500" h="38100"/>
            </a:sp3d>
          </c:spPr>
          <c:invertIfNegative val="0"/>
          <c:dLbls>
            <c:dLbl>
              <c:idx val="0"/>
              <c:layout>
                <c:manualLayout>
                  <c:x val="5.3035714979769673E-2"/>
                  <c:y val="-4.869992744850836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38F-4D34-A99D-E3AE0AC1EDBD}"/>
                </c:ext>
              </c:extLst>
            </c:dLbl>
            <c:dLbl>
              <c:idx val="1"/>
              <c:layout>
                <c:manualLayout>
                  <c:x val="0"/>
                  <c:y val="-2.03045649209596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A38F-4D34-A99D-E3AE0AC1EDB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GRAFİKLER!$A$14:$A$16</c:f>
              <c:strCache>
                <c:ptCount val="2"/>
                <c:pt idx="0">
                  <c:v>İTHAL ÜRÜNLER</c:v>
                </c:pt>
                <c:pt idx="1">
                  <c:v>YERLİ ÜRÜNLER</c:v>
                </c:pt>
              </c:strCache>
            </c:strRef>
          </c:cat>
          <c:val>
            <c:numRef>
              <c:f>GRAFİKLER!$E$14:$E$16</c:f>
              <c:numCache>
                <c:formatCode>0</c:formatCode>
                <c:ptCount val="2"/>
                <c:pt idx="0">
                  <c:v>4</c:v>
                </c:pt>
                <c:pt idx="1">
                  <c:v>93</c:v>
                </c:pt>
              </c:numCache>
            </c:numRef>
          </c:val>
          <c:extLst>
            <c:ext xmlns:c16="http://schemas.microsoft.com/office/drawing/2014/chart" uri="{C3380CC4-5D6E-409C-BE32-E72D297353CC}">
              <c16:uniqueId val="{00000005-A38F-4D34-A99D-E3AE0AC1EDBD}"/>
            </c:ext>
          </c:extLst>
        </c:ser>
        <c:dLbls>
          <c:showLegendKey val="0"/>
          <c:showVal val="1"/>
          <c:showCatName val="0"/>
          <c:showSerName val="0"/>
          <c:showPercent val="0"/>
          <c:showBubbleSize val="0"/>
        </c:dLbls>
        <c:gapWidth val="150"/>
        <c:gapDepth val="155"/>
        <c:shape val="box"/>
        <c:axId val="115389184"/>
        <c:axId val="115390720"/>
        <c:axId val="0"/>
      </c:bar3DChart>
      <c:catAx>
        <c:axId val="11538918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115390720"/>
        <c:crosses val="autoZero"/>
        <c:auto val="1"/>
        <c:lblAlgn val="ctr"/>
        <c:lblOffset val="100"/>
        <c:noMultiLvlLbl val="0"/>
      </c:catAx>
      <c:valAx>
        <c:axId val="115390720"/>
        <c:scaling>
          <c:orientation val="minMax"/>
          <c:max val="20000"/>
          <c:min val="0"/>
        </c:scaling>
        <c:delete val="0"/>
        <c:axPos val="l"/>
        <c:majorGridlines>
          <c:spPr>
            <a:ln w="9525" cap="flat" cmpd="sng" algn="ctr">
              <a:noFill/>
              <a:round/>
            </a:ln>
            <a:effectLst/>
          </c:spPr>
        </c:majorGridlines>
        <c:minorGridlines>
          <c:spPr>
            <a:ln>
              <a:noFill/>
            </a:ln>
          </c:spPr>
        </c:min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115389184"/>
        <c:crosses val="autoZero"/>
        <c:crossBetween val="between"/>
        <c:majorUnit val="5000"/>
      </c:valAx>
    </c:plotArea>
    <c:legend>
      <c:legendPos val="b"/>
      <c:layout>
        <c:manualLayout>
          <c:xMode val="edge"/>
          <c:yMode val="edge"/>
          <c:x val="2.3525403695399003E-2"/>
          <c:y val="0.76031358224642054"/>
          <c:w val="0.90058477572722218"/>
          <c:h val="0.17088268233429244"/>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a:scene3d>
      <a:camera prst="orthographicFront"/>
      <a:lightRig rig="threePt" dir="t"/>
    </a:scene3d>
    <a:sp3d>
      <a:bevelT w="190500" h="38100"/>
    </a:sp3d>
  </c:spPr>
  <c:txPr>
    <a:bodyPr/>
    <a:lstStyle/>
    <a:p>
      <a:pPr>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u="none" strike="noStrike" baseline="0">
                <a:solidFill>
                  <a:schemeClr val="tx1">
                    <a:lumMod val="65000"/>
                    <a:lumOff val="35000"/>
                  </a:schemeClr>
                </a:solidFill>
                <a:effectLst/>
              </a:rPr>
              <a:t>GRAFİK-4 </a:t>
            </a:r>
            <a:r>
              <a:rPr lang="en-US" sz="1400">
                <a:solidFill>
                  <a:schemeClr val="tx1">
                    <a:lumMod val="65000"/>
                    <a:lumOff val="35000"/>
                  </a:schemeClr>
                </a:solidFill>
              </a:rPr>
              <a:t>DENETLENEN ÜRÜNLER VE TEST/MUAYENE İLİŞKİSİ</a:t>
            </a:r>
          </a:p>
        </c:rich>
      </c:tx>
      <c:layout>
        <c:manualLayout>
          <c:xMode val="edge"/>
          <c:yMode val="edge"/>
          <c:x val="0.16403238732800357"/>
          <c:y val="9.7604945557130826E-2"/>
        </c:manualLayout>
      </c:layout>
      <c:overlay val="0"/>
      <c:spPr>
        <a:noFill/>
        <a:ln>
          <a:noFill/>
        </a:ln>
        <a:effectLst/>
      </c:spPr>
    </c:title>
    <c:autoTitleDeleted val="0"/>
    <c:plotArea>
      <c:layout>
        <c:manualLayout>
          <c:layoutTarget val="inner"/>
          <c:xMode val="edge"/>
          <c:yMode val="edge"/>
          <c:x val="6.1111111111111123E-2"/>
          <c:y val="0.28217592592592633"/>
          <c:w val="0.6137163167104116"/>
          <c:h val="0.65300925925926012"/>
        </c:manualLayout>
      </c:layout>
      <c:ofPieChart>
        <c:ofPieType val="bar"/>
        <c:varyColors val="1"/>
        <c:ser>
          <c:idx val="0"/>
          <c:order val="0"/>
          <c:tx>
            <c:strRef>
              <c:f>GRAFİKLER!$A$36</c:f>
              <c:strCache>
                <c:ptCount val="1"/>
                <c:pt idx="0">
                  <c:v>DENETLENEN ÜRÜNLER VE TEST/MUAYENE İLİŞKİSİ</c:v>
                </c:pt>
              </c:strCache>
            </c:strRef>
          </c:tx>
          <c:spPr>
            <a:scene3d>
              <a:camera prst="orthographicFront"/>
              <a:lightRig rig="threePt" dir="t"/>
            </a:scene3d>
            <a:sp3d>
              <a:bevelT w="190500" h="38100"/>
            </a:sp3d>
          </c:spPr>
          <c:explosion val="25"/>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1-CF12-4381-B525-C115EAD99E13}"/>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3-CF12-4381-B525-C115EAD99E13}"/>
              </c:ext>
            </c:extLst>
          </c:dPt>
          <c:dPt>
            <c:idx val="2"/>
            <c:bubble3D val="0"/>
            <c:spPr>
              <a:solidFill>
                <a:srgbClr val="C00000"/>
              </a:solidFill>
              <a:ln>
                <a:solidFill>
                  <a:srgbClr val="C00000"/>
                </a:solid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5-CF12-4381-B525-C115EAD99E13}"/>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7-CF12-4381-B525-C115EAD99E13}"/>
              </c:ext>
            </c:extLst>
          </c:dPt>
          <c:dPt>
            <c:idx val="4"/>
            <c:bubble3D val="0"/>
            <c:explosion val="0"/>
            <c:spPr>
              <a:solidFill>
                <a:schemeClr val="accent2">
                  <a:lumMod val="75000"/>
                </a:schemeClr>
              </a:solidFill>
              <a:ln>
                <a:solidFill>
                  <a:schemeClr val="accent2">
                    <a:lumMod val="75000"/>
                  </a:schemeClr>
                </a:solid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9-CF12-4381-B525-C115EAD99E13}"/>
              </c:ext>
            </c:extLst>
          </c:dPt>
          <c:dLbls>
            <c:dLbl>
              <c:idx val="0"/>
              <c:layout/>
              <c:tx>
                <c:rich>
                  <a:bodyPr/>
                  <a:lstStyle/>
                  <a:p>
                    <a:fld id="{7812B557-515F-4868-A2DD-1485F0F37433}" type="VALUE">
                      <a:rPr lang="en-US"/>
                      <a:pPr/>
                      <a:t>[DEĞER]</a:t>
                    </a:fld>
                    <a:r>
                      <a:rPr lang="en-US" baseline="0"/>
                      <a:t>; 81%</a:t>
                    </a:r>
                  </a:p>
                </c:rich>
              </c:tx>
              <c:dLblPos val="ctr"/>
              <c:showLegendKey val="0"/>
              <c:showVal val="1"/>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CF12-4381-B525-C115EAD99E13}"/>
                </c:ext>
              </c:extLst>
            </c:dLbl>
            <c:dLbl>
              <c:idx val="1"/>
              <c:delete val="1"/>
              <c:extLst>
                <c:ext xmlns:c15="http://schemas.microsoft.com/office/drawing/2012/chart" uri="{CE6537A1-D6FC-4f65-9D91-7224C49458BB}"/>
                <c:ext xmlns:c16="http://schemas.microsoft.com/office/drawing/2014/chart" uri="{C3380CC4-5D6E-409C-BE32-E72D297353CC}">
                  <c16:uniqueId val="{00000003-CF12-4381-B525-C115EAD99E13}"/>
                </c:ext>
              </c:extLst>
            </c:dLbl>
            <c:dLbl>
              <c:idx val="2"/>
              <c:layout>
                <c:manualLayout>
                  <c:x val="-0.10464676290463711"/>
                  <c:y val="-5.0925925925925923E-2"/>
                </c:manualLayout>
              </c:layout>
              <c:tx>
                <c:rich>
                  <a:bodyPr/>
                  <a:lstStyle/>
                  <a:p>
                    <a:fld id="{6F292B52-AB4C-4C81-BB15-127EC3E26708}" type="VALUE">
                      <a:rPr lang="en-US"/>
                      <a:pPr/>
                      <a:t>[DEĞER]</a:t>
                    </a:fld>
                    <a:r>
                      <a:rPr lang="en-US" baseline="0"/>
                      <a:t>; 1%</a:t>
                    </a:r>
                  </a:p>
                </c:rich>
              </c:tx>
              <c:dLblPos val="bestFit"/>
              <c:showLegendKey val="0"/>
              <c:showVal val="1"/>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CF12-4381-B525-C115EAD99E13}"/>
                </c:ext>
              </c:extLst>
            </c:dLbl>
            <c:dLbl>
              <c:idx val="3"/>
              <c:layout/>
              <c:tx>
                <c:rich>
                  <a:bodyPr/>
                  <a:lstStyle/>
                  <a:p>
                    <a:r>
                      <a:rPr lang="en-US" baseline="0"/>
                      <a:t>5.830; 99 %</a:t>
                    </a:r>
                  </a:p>
                </c:rich>
              </c:tx>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CF12-4381-B525-C115EAD99E13}"/>
                </c:ext>
              </c:extLst>
            </c:dLbl>
            <c:dLbl>
              <c:idx val="4"/>
              <c:layout/>
              <c:tx>
                <c:rich>
                  <a:bodyPr/>
                  <a:lstStyle/>
                  <a:p>
                    <a:r>
                      <a:rPr lang="en-US"/>
                      <a:t>5.886, 19%</a:t>
                    </a:r>
                  </a:p>
                </c:rich>
              </c:tx>
              <c:dLblPos val="ct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CF12-4381-B525-C115EAD99E13}"/>
                </c:ext>
              </c:extLst>
            </c:dLbl>
            <c:numFmt formatCode="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overflow" horzOverflow="overflow"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GRAFİKLER!$C$35:$F$35</c:f>
              <c:strCache>
                <c:ptCount val="4"/>
                <c:pt idx="0">
                  <c:v>İŞARET/BELGE KONTROLÜ YAPILANLAR</c:v>
                </c:pt>
                <c:pt idx="1">
                  <c:v>TEST/MUAYENE YAPILAN ÜRÜNLER</c:v>
                </c:pt>
                <c:pt idx="2">
                  <c:v>TEST MUAYENE YAPILAN ÜRÜNLERDENGÜVENSİZ BULUNANLAR</c:v>
                </c:pt>
                <c:pt idx="3">
                  <c:v>TEST MUAYENE YAPILAN ÜRÜNLERDEN GÜVENLİ BULUNANLAR</c:v>
                </c:pt>
              </c:strCache>
            </c:strRef>
          </c:cat>
          <c:val>
            <c:numRef>
              <c:f>GRAFİKLER!$C$36:$F$36</c:f>
              <c:numCache>
                <c:formatCode>General</c:formatCode>
                <c:ptCount val="4"/>
                <c:pt idx="0" formatCode="#,##0">
                  <c:v>25761</c:v>
                </c:pt>
                <c:pt idx="2" formatCode="#,##0">
                  <c:v>56</c:v>
                </c:pt>
                <c:pt idx="3" formatCode="#,##0">
                  <c:v>5830</c:v>
                </c:pt>
              </c:numCache>
            </c:numRef>
          </c:val>
          <c:extLst>
            <c:ext xmlns:c16="http://schemas.microsoft.com/office/drawing/2014/chart" uri="{C3380CC4-5D6E-409C-BE32-E72D297353CC}">
              <c16:uniqueId val="{0000000A-CF12-4381-B525-C115EAD99E13}"/>
            </c:ext>
          </c:extLst>
        </c:ser>
        <c:dLbls>
          <c:showLegendKey val="0"/>
          <c:showVal val="0"/>
          <c:showCatName val="0"/>
          <c:showSerName val="0"/>
          <c:showPercent val="1"/>
          <c:showBubbleSize val="0"/>
          <c:showLeaderLines val="1"/>
        </c:dLbls>
        <c:gapWidth val="41"/>
        <c:splitType val="pos"/>
        <c:splitPos val="3"/>
        <c:secondPieSize val="75"/>
        <c:serLines>
          <c:spPr>
            <a:ln w="9525">
              <a:solidFill>
                <a:schemeClr val="dk1">
                  <a:lumMod val="50000"/>
                  <a:lumOff val="50000"/>
                </a:schemeClr>
              </a:solidFill>
              <a:round/>
            </a:ln>
            <a:effectLst/>
          </c:spPr>
        </c:serLines>
      </c:ofPieChart>
      <c:spPr>
        <a:noFill/>
        <a:ln>
          <a:noFill/>
        </a:ln>
        <a:effectLst/>
      </c:spPr>
    </c:plotArea>
    <c:legend>
      <c:legendPos val="r"/>
      <c:layout>
        <c:manualLayout>
          <c:xMode val="edge"/>
          <c:yMode val="edge"/>
          <c:x val="0.70440475868351615"/>
          <c:y val="0.31036140765892317"/>
          <c:w val="0.29559527312065104"/>
          <c:h val="0.6093223368093289"/>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800" b="1" i="0" baseline="0">
                <a:effectLst/>
              </a:rPr>
              <a:t>GRAFİK-5 UYGULANAN PARA CEZALARI</a:t>
            </a:r>
            <a:endParaRPr lang="tr-TR">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'Grafik 5 Geçici'!$A$6</c:f>
              <c:strCache>
                <c:ptCount val="1"/>
                <c:pt idx="0">
                  <c:v>GÜVENSİZ ÜRÜNLER</c:v>
                </c:pt>
              </c:strCache>
            </c:strRef>
          </c:tx>
          <c:spPr>
            <a:solidFill>
              <a:schemeClr val="accent1"/>
            </a:solidFill>
            <a:ln>
              <a:noFill/>
            </a:ln>
            <a:effectLst/>
            <a:sp3d/>
          </c:spPr>
          <c:invertIfNegative val="0"/>
          <c:dLbls>
            <c:dLbl>
              <c:idx val="0"/>
              <c:layout>
                <c:manualLayout>
                  <c:x val="1.9444444444444445E-2"/>
                  <c:y val="-1.851851851851851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DA9-4D5E-96F3-68A4C560B634}"/>
                </c:ext>
              </c:extLst>
            </c:dLbl>
            <c:dLbl>
              <c:idx val="1"/>
              <c:layout>
                <c:manualLayout>
                  <c:x val="-4.7222222222222221E-2"/>
                  <c:y val="-1.3888888888888931E-2"/>
                </c:manualLayout>
              </c:layout>
              <c:tx>
                <c:rich>
                  <a:bodyPr/>
                  <a:lstStyle/>
                  <a:p>
                    <a:fld id="{5EF47F0F-E880-45E6-9B1F-EE3B36C54D49}" type="VALUE">
                      <a:rPr lang="en-US"/>
                      <a:pPr/>
                      <a:t>[DEĞER]</a:t>
                    </a:fld>
                    <a:r>
                      <a:rPr lang="en-US"/>
                      <a:t> TL</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0DA9-4D5E-96F3-68A4C560B63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 5 Geçici'!$B$5:$C$5</c:f>
              <c:strCache>
                <c:ptCount val="2"/>
                <c:pt idx="0">
                  <c:v>GÜVENSİZ/UYGUNSUZ ÜRÜNLER</c:v>
                </c:pt>
                <c:pt idx="1">
                  <c:v>UYGULANAN 
 PARA CEZASI MİKTARI(TL)</c:v>
                </c:pt>
              </c:strCache>
            </c:strRef>
          </c:cat>
          <c:val>
            <c:numRef>
              <c:f>'Grafik 5 Geçici'!$B$6:$C$6</c:f>
              <c:numCache>
                <c:formatCode>#,##0</c:formatCode>
                <c:ptCount val="2"/>
                <c:pt idx="0" formatCode="General">
                  <c:v>97</c:v>
                </c:pt>
                <c:pt idx="1">
                  <c:v>13039756</c:v>
                </c:pt>
              </c:numCache>
            </c:numRef>
          </c:val>
          <c:extLst>
            <c:ext xmlns:c16="http://schemas.microsoft.com/office/drawing/2014/chart" uri="{C3380CC4-5D6E-409C-BE32-E72D297353CC}">
              <c16:uniqueId val="{00000002-0DA9-4D5E-96F3-68A4C560B634}"/>
            </c:ext>
          </c:extLst>
        </c:ser>
        <c:ser>
          <c:idx val="1"/>
          <c:order val="1"/>
          <c:tx>
            <c:strRef>
              <c:f>'Grafik 5 Geçici'!$A$7</c:f>
              <c:strCache>
                <c:ptCount val="1"/>
                <c:pt idx="0">
                  <c:v>UYGUNSUZ ÜRÜNLER</c:v>
                </c:pt>
              </c:strCache>
            </c:strRef>
          </c:tx>
          <c:spPr>
            <a:solidFill>
              <a:schemeClr val="accent2"/>
            </a:solidFill>
            <a:ln>
              <a:noFill/>
            </a:ln>
            <a:effectLst/>
            <a:sp3d/>
          </c:spPr>
          <c:invertIfNegative val="0"/>
          <c:dLbls>
            <c:dLbl>
              <c:idx val="0"/>
              <c:layout>
                <c:manualLayout>
                  <c:x val="1.9444444444444445E-2"/>
                  <c:y val="-1.8518518518518604E-2"/>
                </c:manualLayout>
              </c:layout>
              <c:tx>
                <c:rich>
                  <a:bodyPr/>
                  <a:lstStyle/>
                  <a:p>
                    <a:r>
                      <a:rPr lang="en-US"/>
                      <a:t>1.832</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DA9-4D5E-96F3-68A4C560B634}"/>
                </c:ext>
              </c:extLst>
            </c:dLbl>
            <c:dLbl>
              <c:idx val="1"/>
              <c:layout>
                <c:manualLayout>
                  <c:x val="3.6111111111111011E-2"/>
                  <c:y val="-4.1666666666666664E-2"/>
                </c:manualLayout>
              </c:layout>
              <c:tx>
                <c:rich>
                  <a:bodyPr/>
                  <a:lstStyle/>
                  <a:p>
                    <a:fld id="{0C24CBE4-127C-4F90-8064-07A7352F0AF1}" type="VALUE">
                      <a:rPr lang="en-US"/>
                      <a:pPr/>
                      <a:t>[DEĞER]</a:t>
                    </a:fld>
                    <a:r>
                      <a:rPr lang="en-US"/>
                      <a:t> TL</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4-0DA9-4D5E-96F3-68A4C560B63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 5 Geçici'!$B$5:$C$5</c:f>
              <c:strCache>
                <c:ptCount val="2"/>
                <c:pt idx="0">
                  <c:v>GÜVENSİZ/UYGUNSUZ ÜRÜNLER</c:v>
                </c:pt>
                <c:pt idx="1">
                  <c:v>UYGULANAN 
 PARA CEZASI MİKTARI(TL)</c:v>
                </c:pt>
              </c:strCache>
            </c:strRef>
          </c:cat>
          <c:val>
            <c:numRef>
              <c:f>'Grafik 5 Geçici'!$B$7:$C$7</c:f>
              <c:numCache>
                <c:formatCode>#,##0</c:formatCode>
                <c:ptCount val="2"/>
                <c:pt idx="0" formatCode="General">
                  <c:v>1832</c:v>
                </c:pt>
                <c:pt idx="1">
                  <c:v>20206867</c:v>
                </c:pt>
              </c:numCache>
            </c:numRef>
          </c:val>
          <c:extLst>
            <c:ext xmlns:c16="http://schemas.microsoft.com/office/drawing/2014/chart" uri="{C3380CC4-5D6E-409C-BE32-E72D297353CC}">
              <c16:uniqueId val="{00000005-0DA9-4D5E-96F3-68A4C560B634}"/>
            </c:ext>
          </c:extLst>
        </c:ser>
        <c:dLbls>
          <c:showLegendKey val="0"/>
          <c:showVal val="1"/>
          <c:showCatName val="0"/>
          <c:showSerName val="0"/>
          <c:showPercent val="0"/>
          <c:showBubbleSize val="0"/>
        </c:dLbls>
        <c:gapWidth val="150"/>
        <c:shape val="box"/>
        <c:axId val="584084008"/>
        <c:axId val="584090240"/>
        <c:axId val="0"/>
      </c:bar3DChart>
      <c:catAx>
        <c:axId val="584084008"/>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84090240"/>
        <c:crosses val="autoZero"/>
        <c:auto val="1"/>
        <c:lblAlgn val="ctr"/>
        <c:lblOffset val="100"/>
        <c:noMultiLvlLbl val="0"/>
      </c:catAx>
      <c:valAx>
        <c:axId val="584090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84084008"/>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a:gsLst>
        <a:gs pos="0">
          <a:schemeClr val="lt1"/>
        </a:gs>
        <a:gs pos="39000">
          <a:schemeClr val="lt1"/>
        </a:gs>
        <a:gs pos="100000">
          <a:schemeClr val="lt1">
            <a:lumMod val="75000"/>
          </a:schemeClr>
        </a:gs>
      </a:gsLst>
      <a:path path="circle">
        <a:fillToRect l="50000" t="-80000" r="50000" b="180000"/>
      </a:path>
    </a:gra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GRAFİK-6 DENETLENEN ÜRÜNLER İÇERİSİNDE UYGUNSUZLUK SAYISININ EN YÜKSEK OLDUĞU ÜRÜN GRUPLARI</a:t>
            </a:r>
            <a:endParaRPr lang="tr-TR" sz="1400">
              <a:solidFill>
                <a:schemeClr val="tx1">
                  <a:lumMod val="65000"/>
                  <a:lumOff val="35000"/>
                </a:schemeClr>
              </a:solidFill>
              <a:effectLst/>
            </a:endParaRPr>
          </a:p>
        </c:rich>
      </c:tx>
      <c:layout/>
      <c:overlay val="0"/>
      <c:spPr>
        <a:noFill/>
        <a:ln>
          <a:noFill/>
        </a:ln>
        <a:effectLst/>
      </c:sp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23C5-4E17-92FD-A33E68D0938A}"/>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23C5-4E17-92FD-A33E68D0938A}"/>
              </c:ext>
            </c:extLst>
          </c:dPt>
          <c:dPt>
            <c:idx val="2"/>
            <c:bubble3D val="0"/>
            <c:spPr>
              <a:solidFill>
                <a:schemeClr val="accent3">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23C5-4E17-92FD-A33E68D0938A}"/>
              </c:ext>
            </c:extLst>
          </c:dPt>
          <c:dPt>
            <c:idx val="3"/>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23C5-4E17-92FD-A33E68D0938A}"/>
              </c:ext>
            </c:extLst>
          </c:dPt>
          <c:dPt>
            <c:idx val="4"/>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9-23C5-4E17-92FD-A33E68D0938A}"/>
              </c:ext>
            </c:extLst>
          </c:dPt>
          <c:dPt>
            <c:idx val="5"/>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B-23C5-4E17-92FD-A33E68D0938A}"/>
              </c:ext>
            </c:extLst>
          </c:dPt>
          <c:dPt>
            <c:idx val="6"/>
            <c:bubble3D val="0"/>
            <c:spPr>
              <a:solidFill>
                <a:schemeClr val="accent1">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D-23C5-4E17-92FD-A33E68D0938A}"/>
              </c:ext>
            </c:extLst>
          </c:dPt>
          <c:dPt>
            <c:idx val="7"/>
            <c:bubble3D val="0"/>
            <c:spPr>
              <a:solidFill>
                <a:schemeClr val="accent2">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F-23C5-4E17-92FD-A33E68D0938A}"/>
              </c:ext>
            </c:extLst>
          </c:dPt>
          <c:dPt>
            <c:idx val="8"/>
            <c:bubble3D val="0"/>
            <c:spPr>
              <a:solidFill>
                <a:schemeClr val="accent3">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1-23C5-4E17-92FD-A33E68D0938A}"/>
              </c:ext>
            </c:extLst>
          </c:dPt>
          <c:dPt>
            <c:idx val="9"/>
            <c:bubble3D val="0"/>
            <c:spPr>
              <a:solidFill>
                <a:schemeClr val="accent4">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3-23C5-4E17-92FD-A33E68D0938A}"/>
              </c:ext>
            </c:extLst>
          </c:dPt>
          <c:dLbls>
            <c:dLbl>
              <c:idx val="6"/>
              <c:layout>
                <c:manualLayout>
                  <c:x val="7.6069409746676994E-3"/>
                  <c:y val="9.7915421488226385E-3"/>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23C5-4E17-92FD-A33E68D0938A}"/>
                </c:ext>
              </c:extLst>
            </c:dLbl>
            <c:dLbl>
              <c:idx val="8"/>
              <c:layout>
                <c:manualLayout>
                  <c:x val="1.1869436201780362E-2"/>
                  <c:y val="-6.2794348508634634E-3"/>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1-23C5-4E17-92FD-A33E68D0938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GRAFİKLER!$B$63:$B$71</c:f>
              <c:strCache>
                <c:ptCount val="9"/>
                <c:pt idx="0">
                  <c:v>ASANSÖR</c:v>
                </c:pt>
                <c:pt idx="1">
                  <c:v>ELEKTRİKLİ EKİPMANLAR</c:v>
                </c:pt>
                <c:pt idx="2">
                  <c:v>ENERJİ VERİMLİLİĞİ</c:v>
                </c:pt>
                <c:pt idx="3">
                  <c:v>KOZMETİKLER</c:v>
                </c:pt>
                <c:pt idx="4">
                  <c:v>YEM</c:v>
                </c:pt>
                <c:pt idx="5">
                  <c:v>MAKİNELER</c:v>
                </c:pt>
                <c:pt idx="6">
                  <c:v>OTOMOTİV</c:v>
                </c:pt>
                <c:pt idx="7">
                  <c:v>HAZIR BETON DIŞINDAKİ 
YAPI MALZEMELERİ</c:v>
                </c:pt>
                <c:pt idx="8">
                  <c:v>DİĞER ÜRÜN GRUPLARI</c:v>
                </c:pt>
              </c:strCache>
            </c:strRef>
          </c:cat>
          <c:val>
            <c:numRef>
              <c:f>GRAFİKLER!$C$63:$C$71</c:f>
              <c:numCache>
                <c:formatCode>0</c:formatCode>
                <c:ptCount val="9"/>
                <c:pt idx="0">
                  <c:v>43.613537117903931</c:v>
                </c:pt>
                <c:pt idx="1">
                  <c:v>10.37117903930131</c:v>
                </c:pt>
                <c:pt idx="2">
                  <c:v>9.1703056768558948</c:v>
                </c:pt>
                <c:pt idx="3">
                  <c:v>8.8427947598253276</c:v>
                </c:pt>
                <c:pt idx="4">
                  <c:v>8.1877729257641914</c:v>
                </c:pt>
                <c:pt idx="5">
                  <c:v>4.5305676855895198</c:v>
                </c:pt>
                <c:pt idx="6">
                  <c:v>3.4388646288209608</c:v>
                </c:pt>
                <c:pt idx="7">
                  <c:v>2.7838427947598254</c:v>
                </c:pt>
                <c:pt idx="8">
                  <c:v>4.9126637554585155</c:v>
                </c:pt>
              </c:numCache>
            </c:numRef>
          </c:val>
          <c:extLst>
            <c:ext xmlns:c16="http://schemas.microsoft.com/office/drawing/2014/chart" uri="{C3380CC4-5D6E-409C-BE32-E72D297353CC}">
              <c16:uniqueId val="{00000014-23C5-4E17-92FD-A33E68D0938A}"/>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GRAFİK-7 DENETLENEN İTHAL ÜRÜNLER İÇERİSİNDE UYGUNSUZLUK SAYISININ EN YÜKSEK OLDUĞU ÜRÜN GRUPLARI</a:t>
            </a:r>
            <a:endParaRPr lang="tr-TR" sz="1400">
              <a:solidFill>
                <a:schemeClr val="tx1">
                  <a:lumMod val="65000"/>
                  <a:lumOff val="35000"/>
                </a:schemeClr>
              </a:solidFill>
              <a:effectLst/>
            </a:endParaRPr>
          </a:p>
        </c:rich>
      </c:tx>
      <c:layout/>
      <c:overlay val="0"/>
      <c:spPr>
        <a:noFill/>
        <a:ln>
          <a:noFill/>
        </a:ln>
        <a:effectLst/>
      </c:sp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2F18-4253-9553-6B9B25665154}"/>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2F18-4253-9553-6B9B25665154}"/>
              </c:ext>
            </c:extLst>
          </c:dPt>
          <c:dPt>
            <c:idx val="2"/>
            <c:bubble3D val="0"/>
            <c:spPr>
              <a:solidFill>
                <a:schemeClr val="accent3">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2F18-4253-9553-6B9B25665154}"/>
              </c:ext>
            </c:extLst>
          </c:dPt>
          <c:dPt>
            <c:idx val="3"/>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2F18-4253-9553-6B9B25665154}"/>
              </c:ext>
            </c:extLst>
          </c:dPt>
          <c:dPt>
            <c:idx val="4"/>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9-2F18-4253-9553-6B9B25665154}"/>
              </c:ext>
            </c:extLst>
          </c:dPt>
          <c:dPt>
            <c:idx val="5"/>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B-2F18-4253-9553-6B9B25665154}"/>
              </c:ext>
            </c:extLst>
          </c:dPt>
          <c:dPt>
            <c:idx val="6"/>
            <c:bubble3D val="0"/>
            <c:spPr>
              <a:solidFill>
                <a:schemeClr val="accent1">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D-2F18-4253-9553-6B9B25665154}"/>
              </c:ext>
            </c:extLst>
          </c:dPt>
          <c:dPt>
            <c:idx val="7"/>
            <c:bubble3D val="0"/>
            <c:spPr>
              <a:solidFill>
                <a:schemeClr val="accent2">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F-2F18-4253-9553-6B9B25665154}"/>
              </c:ext>
            </c:extLst>
          </c:dPt>
          <c:dLbls>
            <c:dLbl>
              <c:idx val="6"/>
              <c:layout>
                <c:manualLayout>
                  <c:x val="-1.4448904671229819E-2"/>
                  <c:y val="-1.345726906087958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2F18-4253-9553-6B9B25665154}"/>
                </c:ext>
              </c:extLst>
            </c:dLbl>
            <c:dLbl>
              <c:idx val="8"/>
              <c:layout>
                <c:manualLayout>
                  <c:x val="1.1869436201780362E-2"/>
                  <c:y val="-6.2794348508634634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0-2F18-4253-9553-6B9B2566515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GRAFİKLER!$B$76:$B$80</c:f>
              <c:strCache>
                <c:ptCount val="5"/>
                <c:pt idx="0">
                  <c:v>ELEKTRİKLİ EKİPMANLAR</c:v>
                </c:pt>
                <c:pt idx="1">
                  <c:v>MAKİNELER</c:v>
                </c:pt>
                <c:pt idx="2">
                  <c:v>KOZMETİKLER</c:v>
                </c:pt>
                <c:pt idx="3">
                  <c:v>OTOMOTİV</c:v>
                </c:pt>
                <c:pt idx="4">
                  <c:v>ASANSÖR</c:v>
                </c:pt>
              </c:strCache>
            </c:strRef>
          </c:cat>
          <c:val>
            <c:numRef>
              <c:f>GRAFİKLER!$C$76:$C$80</c:f>
              <c:numCache>
                <c:formatCode>_-* #,##0_-;\-* #,##0_-;_-* "-"??_-;_-@_-</c:formatCode>
                <c:ptCount val="5"/>
                <c:pt idx="0">
                  <c:v>50.561797752808985</c:v>
                </c:pt>
                <c:pt idx="1">
                  <c:v>22.09737827715356</c:v>
                </c:pt>
                <c:pt idx="2">
                  <c:v>9.7378277153558059</c:v>
                </c:pt>
                <c:pt idx="3">
                  <c:v>5.617977528089888</c:v>
                </c:pt>
                <c:pt idx="4">
                  <c:v>5.2434456928838955</c:v>
                </c:pt>
              </c:numCache>
            </c:numRef>
          </c:val>
          <c:extLst>
            <c:ext xmlns:c16="http://schemas.microsoft.com/office/drawing/2014/chart" uri="{C3380CC4-5D6E-409C-BE32-E72D297353CC}">
              <c16:uniqueId val="{00000011-2F18-4253-9553-6B9B25665154}"/>
            </c:ext>
          </c:extLst>
        </c:ser>
        <c:ser>
          <c:idx val="1"/>
          <c:order val="1"/>
          <c:cat>
            <c:strRef>
              <c:f>GRAFİKLER!$B$76:$B$80</c:f>
              <c:strCache>
                <c:ptCount val="5"/>
                <c:pt idx="0">
                  <c:v>ELEKTRİKLİ EKİPMANLAR</c:v>
                </c:pt>
                <c:pt idx="1">
                  <c:v>MAKİNELER</c:v>
                </c:pt>
                <c:pt idx="2">
                  <c:v>KOZMETİKLER</c:v>
                </c:pt>
                <c:pt idx="3">
                  <c:v>OTOMOTİV</c:v>
                </c:pt>
                <c:pt idx="4">
                  <c:v>ASANSÖR</c:v>
                </c:pt>
              </c:strCache>
            </c:strRef>
          </c:cat>
          <c:val>
            <c:numRef>
              <c:f>GRAFİKLER!$D$76:$D$80</c:f>
              <c:numCache>
                <c:formatCode>General</c:formatCode>
                <c:ptCount val="5"/>
                <c:pt idx="0">
                  <c:v>135</c:v>
                </c:pt>
                <c:pt idx="1">
                  <c:v>59</c:v>
                </c:pt>
                <c:pt idx="2">
                  <c:v>26</c:v>
                </c:pt>
                <c:pt idx="3">
                  <c:v>15</c:v>
                </c:pt>
                <c:pt idx="4">
                  <c:v>14</c:v>
                </c:pt>
              </c:numCache>
            </c:numRef>
          </c:val>
          <c:extLst>
            <c:ext xmlns:c16="http://schemas.microsoft.com/office/drawing/2014/chart" uri="{C3380CC4-5D6E-409C-BE32-E72D297353CC}">
              <c16:uniqueId val="{00000012-2F18-4253-9553-6B9B25665154}"/>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6.6319140662972689E-2"/>
          <c:y val="0.27765815656553239"/>
          <c:w val="0.14245992747818154"/>
          <c:h val="0.50550710365678342"/>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GRAFİK-8 DENETLENEN  ÜRÜNLER İÇERİSİNDE GÜVENSİZLİK SAYISININ EN YÜKSEK OLDUĞU ÜRÜN GRUPLARI</a:t>
            </a:r>
            <a:endParaRPr lang="tr-TR" sz="1400">
              <a:solidFill>
                <a:schemeClr val="tx1">
                  <a:lumMod val="65000"/>
                  <a:lumOff val="35000"/>
                </a:schemeClr>
              </a:solidFill>
              <a:effectLst/>
            </a:endParaRPr>
          </a:p>
        </c:rich>
      </c:tx>
      <c:layout/>
      <c:overlay val="0"/>
      <c:spPr>
        <a:noFill/>
        <a:ln>
          <a:noFill/>
        </a:ln>
        <a:effectLst/>
      </c:sp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8EB8-4D25-B4FC-77FF7B756144}"/>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8EB8-4D25-B4FC-77FF7B756144}"/>
              </c:ext>
            </c:extLst>
          </c:dPt>
          <c:dPt>
            <c:idx val="2"/>
            <c:bubble3D val="0"/>
            <c:spPr>
              <a:solidFill>
                <a:schemeClr val="accent3">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8EB8-4D25-B4FC-77FF7B756144}"/>
              </c:ext>
            </c:extLst>
          </c:dPt>
          <c:dPt>
            <c:idx val="3"/>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8EB8-4D25-B4FC-77FF7B756144}"/>
              </c:ext>
            </c:extLst>
          </c:dPt>
          <c:dPt>
            <c:idx val="4"/>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9-8EB8-4D25-B4FC-77FF7B756144}"/>
              </c:ext>
            </c:extLst>
          </c:dPt>
          <c:dPt>
            <c:idx val="5"/>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B-8EB8-4D25-B4FC-77FF7B756144}"/>
              </c:ext>
            </c:extLst>
          </c:dPt>
          <c:dPt>
            <c:idx val="6"/>
            <c:bubble3D val="0"/>
            <c:spPr>
              <a:solidFill>
                <a:schemeClr val="accent1">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D-8EB8-4D25-B4FC-77FF7B756144}"/>
              </c:ext>
            </c:extLst>
          </c:dPt>
          <c:dPt>
            <c:idx val="7"/>
            <c:bubble3D val="0"/>
            <c:spPr>
              <a:solidFill>
                <a:schemeClr val="accent2">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F-8EB8-4D25-B4FC-77FF7B756144}"/>
              </c:ext>
            </c:extLst>
          </c:dPt>
          <c:dPt>
            <c:idx val="8"/>
            <c:bubble3D val="0"/>
            <c:spPr>
              <a:solidFill>
                <a:schemeClr val="accent3">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1-8EB8-4D25-B4FC-77FF7B756144}"/>
              </c:ext>
            </c:extLst>
          </c:dPt>
          <c:dLbls>
            <c:dLbl>
              <c:idx val="4"/>
              <c:layout>
                <c:manualLayout>
                  <c:x val="-4.3572984749455394E-3"/>
                  <c:y val="1.5151634454784062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tr-TR"/>
                </a:p>
              </c:txPr>
              <c:dLblPos val="bestFit"/>
              <c:showLegendKey val="0"/>
              <c:showVal val="0"/>
              <c:showCatName val="0"/>
              <c:showSerName val="0"/>
              <c:showPercent val="1"/>
              <c:showBubbleSize val="0"/>
              <c:extLst>
                <c:ext xmlns:c15="http://schemas.microsoft.com/office/drawing/2012/chart" uri="{CE6537A1-D6FC-4f65-9D91-7224C49458BB}">
                  <c15:layout>
                    <c:manualLayout>
                      <c:w val="5.4727668845315901E-2"/>
                      <c:h val="5.1469816272965874E-2"/>
                    </c:manualLayout>
                  </c15:layout>
                </c:ext>
                <c:ext xmlns:c16="http://schemas.microsoft.com/office/drawing/2014/chart" uri="{C3380CC4-5D6E-409C-BE32-E72D297353CC}">
                  <c16:uniqueId val="{00000009-8EB8-4D25-B4FC-77FF7B756144}"/>
                </c:ext>
              </c:extLst>
            </c:dLbl>
            <c:dLbl>
              <c:idx val="5"/>
              <c:layout>
                <c:manualLayout>
                  <c:x val="-3.0501089324618817E-2"/>
                  <c:y val="-2.7272727272727369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8EB8-4D25-B4FC-77FF7B756144}"/>
                </c:ext>
              </c:extLst>
            </c:dLbl>
            <c:dLbl>
              <c:idx val="6"/>
              <c:layout>
                <c:manualLayout>
                  <c:x val="-1.4448904671229819E-2"/>
                  <c:y val="-1.345726906087958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8EB8-4D25-B4FC-77FF7B756144}"/>
                </c:ext>
              </c:extLst>
            </c:dLbl>
            <c:dLbl>
              <c:idx val="8"/>
              <c:layout>
                <c:manualLayout>
                  <c:x val="1.1869436201780362E-2"/>
                  <c:y val="-6.2794348508634634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8EB8-4D25-B4FC-77FF7B75614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GRAFİKLER!$B$90:$B$95</c:f>
              <c:strCache>
                <c:ptCount val="6"/>
                <c:pt idx="0">
                  <c:v>HAZIR BETON</c:v>
                </c:pt>
                <c:pt idx="1">
                  <c:v>KOZMETİKLER</c:v>
                </c:pt>
                <c:pt idx="2">
                  <c:v>ELEKTRİKLİ EKİPMANLAR</c:v>
                </c:pt>
                <c:pt idx="3">
                  <c:v>TIBBİ CİHAZLAR</c:v>
                </c:pt>
                <c:pt idx="4">
                  <c:v>OTOMOTİV</c:v>
                </c:pt>
                <c:pt idx="5">
                  <c:v>DİĞER ÜRÜN GRUPLARI</c:v>
                </c:pt>
              </c:strCache>
            </c:strRef>
          </c:cat>
          <c:val>
            <c:numRef>
              <c:f>GRAFİKLER!$C$90:$C$95</c:f>
              <c:numCache>
                <c:formatCode>0</c:formatCode>
                <c:ptCount val="6"/>
                <c:pt idx="0">
                  <c:v>49.484536082474229</c:v>
                </c:pt>
                <c:pt idx="1">
                  <c:v>16.494845360824741</c:v>
                </c:pt>
                <c:pt idx="2">
                  <c:v>10.309278350515465</c:v>
                </c:pt>
                <c:pt idx="3">
                  <c:v>9.2783505154639183</c:v>
                </c:pt>
                <c:pt idx="4">
                  <c:v>5.1546391752577323</c:v>
                </c:pt>
                <c:pt idx="5">
                  <c:v>9.2783505154639183</c:v>
                </c:pt>
              </c:numCache>
            </c:numRef>
          </c:val>
          <c:extLst>
            <c:ext xmlns:c16="http://schemas.microsoft.com/office/drawing/2014/chart" uri="{C3380CC4-5D6E-409C-BE32-E72D297353CC}">
              <c16:uniqueId val="{00000012-8EB8-4D25-B4FC-77FF7B756144}"/>
            </c:ext>
          </c:extLst>
        </c:ser>
        <c:ser>
          <c:idx val="1"/>
          <c:order val="1"/>
          <c:cat>
            <c:strRef>
              <c:f>GRAFİKLER!$B$90:$B$95</c:f>
              <c:strCache>
                <c:ptCount val="6"/>
                <c:pt idx="0">
                  <c:v>HAZIR BETON</c:v>
                </c:pt>
                <c:pt idx="1">
                  <c:v>KOZMETİKLER</c:v>
                </c:pt>
                <c:pt idx="2">
                  <c:v>ELEKTRİKLİ EKİPMANLAR</c:v>
                </c:pt>
                <c:pt idx="3">
                  <c:v>TIBBİ CİHAZLAR</c:v>
                </c:pt>
                <c:pt idx="4">
                  <c:v>OTOMOTİV</c:v>
                </c:pt>
                <c:pt idx="5">
                  <c:v>DİĞER ÜRÜN GRUPLARI</c:v>
                </c:pt>
              </c:strCache>
            </c:strRef>
          </c:cat>
          <c:val>
            <c:numRef>
              <c:f>GRAFİKLER!$D$90:$D$95</c:f>
              <c:numCache>
                <c:formatCode>General</c:formatCode>
                <c:ptCount val="6"/>
                <c:pt idx="0">
                  <c:v>48</c:v>
                </c:pt>
                <c:pt idx="1">
                  <c:v>16</c:v>
                </c:pt>
                <c:pt idx="2">
                  <c:v>10</c:v>
                </c:pt>
                <c:pt idx="3">
                  <c:v>9</c:v>
                </c:pt>
                <c:pt idx="4">
                  <c:v>5</c:v>
                </c:pt>
                <c:pt idx="5" formatCode="0">
                  <c:v>9</c:v>
                </c:pt>
              </c:numCache>
            </c:numRef>
          </c:val>
          <c:extLst>
            <c:ext xmlns:c16="http://schemas.microsoft.com/office/drawing/2014/chart" uri="{C3380CC4-5D6E-409C-BE32-E72D297353CC}">
              <c16:uniqueId val="{00000013-8EB8-4D25-B4FC-77FF7B756144}"/>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1.1204501398109549E-2"/>
          <c:y val="0.27045122784309494"/>
          <c:w val="0.30390751858510762"/>
          <c:h val="0.42534846475162419"/>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0.34241</cdr:x>
      <cdr:y>0.83036</cdr:y>
    </cdr:from>
    <cdr:to>
      <cdr:x>0.55587</cdr:x>
      <cdr:y>0.94618</cdr:y>
    </cdr:to>
    <cdr:sp macro="" textlink="">
      <cdr:nvSpPr>
        <cdr:cNvPr id="2" name="Metin kutusu 1"/>
        <cdr:cNvSpPr txBox="1"/>
      </cdr:nvSpPr>
      <cdr:spPr>
        <a:xfrm xmlns:a="http://schemas.openxmlformats.org/drawingml/2006/main">
          <a:off x="1982965" y="2965942"/>
          <a:ext cx="1236189" cy="4136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tr-TR" sz="900">
              <a:solidFill>
                <a:schemeClr val="tx1">
                  <a:lumMod val="50000"/>
                  <a:lumOff val="50000"/>
                </a:schemeClr>
              </a:solidFill>
            </a:rPr>
            <a:t>   </a:t>
          </a:r>
          <a:r>
            <a:rPr lang="tr-TR" sz="800">
              <a:solidFill>
                <a:schemeClr val="tx1">
                  <a:lumMod val="75000"/>
                  <a:lumOff val="25000"/>
                </a:schemeClr>
              </a:solidFill>
            </a:rPr>
            <a:t>UYGUNSUZ/GÜVENSİZ BULUNAN</a:t>
          </a:r>
          <a:r>
            <a:rPr lang="tr-TR" sz="800" baseline="0">
              <a:solidFill>
                <a:schemeClr val="tx1">
                  <a:lumMod val="75000"/>
                  <a:lumOff val="25000"/>
                </a:schemeClr>
              </a:solidFill>
            </a:rPr>
            <a:t> ÜRÜNLER</a:t>
          </a:r>
          <a:endParaRPr lang="tr-TR" sz="800">
            <a:solidFill>
              <a:schemeClr val="tx1">
                <a:lumMod val="75000"/>
                <a:lumOff val="25000"/>
              </a:schemeClr>
            </a:solidFill>
          </a:endParaRPr>
        </a:p>
      </cdr:txBody>
    </cdr:sp>
  </cdr:relSizeAnchor>
  <cdr:relSizeAnchor xmlns:cdr="http://schemas.openxmlformats.org/drawingml/2006/chartDrawing">
    <cdr:from>
      <cdr:x>0.35241</cdr:x>
      <cdr:y>0.85694</cdr:y>
    </cdr:from>
    <cdr:to>
      <cdr:x>0.36673</cdr:x>
      <cdr:y>0.87009</cdr:y>
    </cdr:to>
    <cdr:sp macro="" textlink="">
      <cdr:nvSpPr>
        <cdr:cNvPr id="15" name="Dikdörtgen 14">
          <a:extLst xmlns:a="http://schemas.openxmlformats.org/drawingml/2006/main">
            <a:ext uri="{FF2B5EF4-FFF2-40B4-BE49-F238E27FC236}">
              <a16:creationId xmlns:a16="http://schemas.microsoft.com/office/drawing/2014/main" id="{CC7AB1BB-EF3B-4069-9AF4-316ECD32ED78}"/>
            </a:ext>
          </a:extLst>
        </cdr:cNvPr>
        <cdr:cNvSpPr/>
      </cdr:nvSpPr>
      <cdr:spPr>
        <a:xfrm xmlns:a="http://schemas.openxmlformats.org/drawingml/2006/main">
          <a:off x="2040874" y="3060875"/>
          <a:ext cx="82930" cy="46970"/>
        </a:xfrm>
        <a:prstGeom xmlns:a="http://schemas.openxmlformats.org/drawingml/2006/main" prst="rect">
          <a:avLst/>
        </a:prstGeom>
        <a:solidFill xmlns:a="http://schemas.openxmlformats.org/drawingml/2006/main">
          <a:schemeClr val="bg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tr-TR"/>
        </a:p>
      </cdr:txBody>
    </cdr:sp>
  </cdr:relSizeAnchor>
</c:userShape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2D86C-E0C4-4849-8FFC-B57E1370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1036</Words>
  <Characters>5906</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T.C. Ekonomi Bakanlığı</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Güzide Zeynep Karahisarlı</dc:creator>
  <cp:keywords/>
  <dc:description/>
  <cp:lastModifiedBy>Sezen LEVENTOĞLU</cp:lastModifiedBy>
  <cp:revision>4</cp:revision>
  <cp:lastPrinted>2019-04-25T08:34:00Z</cp:lastPrinted>
  <dcterms:created xsi:type="dcterms:W3CDTF">2023-02-16T14:25:00Z</dcterms:created>
  <dcterms:modified xsi:type="dcterms:W3CDTF">2023-02-16T14:31:00Z</dcterms:modified>
</cp:coreProperties>
</file>